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5"/>
        <w:jc w:val="center"/>
        <w:spacing w:before="240" w:after="80" w:line="240" w:lineRule="auto"/>
        <w:rPr>
          <w:rFonts w:eastAsia="Times New Roman"/>
          <w:bCs/>
          <w:i/>
          <w:color w:val="auto"/>
          <w:sz w:val="20"/>
          <w:szCs w:val="20"/>
        </w:rPr>
      </w:pPr>
      <w:r>
        <w:rPr>
          <w:rFonts w:eastAsia="Times New Roman"/>
          <w:i/>
          <w:color w:val="auto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0</wp:posOffset>
                </wp:positionV>
                <wp:extent cx="6840220" cy="944880"/>
                <wp:effectExtent l="0" t="0" r="0" b="7620"/>
                <wp:wrapTopAndBottom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6671043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840219" cy="94487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75648;o:allowoverlap:true;o:allowincell:true;mso-position-horizontal-relative:text;margin-left:-56.70pt;mso-position-horizontal:absolute;mso-position-vertical-relative:text;margin-top:0.00pt;mso-position-vertical:absolute;width:538.60pt;height:74.40pt;mso-wrap-distance-left:9.00pt;mso-wrap-distance-top:0.00pt;mso-wrap-distance-right:9.00pt;mso-wrap-distance-bottom:0.00pt;" stroked="false">
                <v:path textboxrect="0,0,0,0"/>
                <w10:wrap type="topAndBottom"/>
                <v:imagedata r:id="rId10" o:title=""/>
              </v:shape>
            </w:pict>
          </mc:Fallback>
        </mc:AlternateContent>
      </w:r>
      <w:r>
        <w:rPr>
          <w:color w:val="auto"/>
        </w:rPr>
        <w:t xml:space="preserve">XI</w:t>
      </w:r>
      <w:r>
        <w:rPr>
          <w:color w:val="auto"/>
        </w:rPr>
        <w:t xml:space="preserve">X</w:t>
      </w:r>
      <w:r>
        <w:rPr>
          <w:color w:val="auto"/>
        </w:rPr>
        <w:t xml:space="preserve"> Международная конференция </w:t>
      </w:r>
      <w:r>
        <w:rPr>
          <w:rFonts w:eastAsia="Times New Roman"/>
          <w:bCs/>
          <w:i/>
          <w:color w:val="auto"/>
          <w:sz w:val="20"/>
          <w:szCs w:val="20"/>
        </w:rPr>
      </w:r>
      <w:r>
        <w:rPr>
          <w:rFonts w:eastAsia="Times New Roman"/>
          <w:bCs/>
          <w:i/>
          <w:color w:val="auto"/>
          <w:sz w:val="20"/>
          <w:szCs w:val="20"/>
        </w:rPr>
      </w:r>
    </w:p>
    <w:p>
      <w:pPr>
        <w:pStyle w:val="975"/>
        <w:jc w:val="center"/>
        <w:spacing w:after="80" w:line="240" w:lineRule="auto"/>
        <w:rPr>
          <w:color w:val="auto"/>
        </w:rPr>
      </w:pPr>
      <w:r>
        <w:rPr>
          <w:color w:val="auto"/>
        </w:rPr>
        <w:t xml:space="preserve">«Российские регионы в фокусе перемен»</w:t>
      </w:r>
      <w:r>
        <w:rPr>
          <w:color w:val="auto"/>
        </w:rPr>
      </w:r>
      <w:r>
        <w:rPr>
          <w:color w:val="auto"/>
        </w:rPr>
      </w:r>
    </w:p>
    <w:p>
      <w:pPr>
        <w:jc w:val="center"/>
        <w:spacing w:before="120" w:after="240" w:line="240" w:lineRule="auto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4780915</wp:posOffset>
                </wp:positionH>
                <wp:positionV relativeFrom="paragraph">
                  <wp:posOffset>298450</wp:posOffset>
                </wp:positionV>
                <wp:extent cx="1016000" cy="285750"/>
                <wp:effectExtent l="0" t="0" r="0" b="0"/>
                <wp:wrapNone/>
                <wp:docPr id="2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015999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Партнер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69504;o:allowoverlap:true;o:allowincell:true;mso-position-horizontal-relative:margin;margin-left:376.45pt;mso-position-horizontal:absolute;mso-position-vertical-relative:text;margin-top:23.50pt;mso-position-vertical:absolute;width:80.00pt;height:22.50pt;mso-wrap-distance-left:9.00pt;mso-wrap-distance-top:0.00pt;mso-wrap-distance-right:9.00pt;mso-wrap-distance-bottom:0.00pt;rotation:0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Партнер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2367915</wp:posOffset>
                </wp:positionH>
                <wp:positionV relativeFrom="paragraph">
                  <wp:posOffset>311150</wp:posOffset>
                </wp:positionV>
                <wp:extent cx="1682750" cy="285750"/>
                <wp:effectExtent l="0" t="0" r="12700" b="19050"/>
                <wp:wrapNone/>
                <wp:docPr id="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8275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Генеральный партнер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2" o:spid="_x0000_s2" o:spt="1" type="#_x0000_t1" style="position:absolute;z-index:251666432;o:allowoverlap:true;o:allowincell:true;mso-position-horizontal-relative:margin;margin-left:186.45pt;mso-position-horizontal:absolute;mso-position-vertical-relative:text;margin-top:24.50pt;mso-position-vertical:absolute;width:132.50pt;height:22.50pt;mso-wrap-distance-left:9.00pt;mso-wrap-distance-top:0.00pt;mso-wrap-distance-right:9.00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Генеральный партнер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298450</wp:posOffset>
                </wp:positionV>
                <wp:extent cx="1682750" cy="285750"/>
                <wp:effectExtent l="0" t="0" r="12700" b="19050"/>
                <wp:wrapNone/>
                <wp:docPr id="4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8275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Стратегический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партнер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3" o:spid="_x0000_s3" o:spt="1" type="#_x0000_t1" style="position:absolute;z-index:251664384;o:allowoverlap:true;o:allowincell:true;mso-position-horizontal-relative:margin;margin-left:-0.05pt;mso-position-horizontal:absolute;mso-position-vertical-relative:text;margin-top:23.50pt;mso-position-vertical:absolute;width:132.50pt;height:22.50pt;mso-wrap-distance-left:9.00pt;mso-wrap-distance-top:0.00pt;mso-wrap-distance-right:9.00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Стратегический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партнер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 – 1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val="ru-RU"/>
        </w:rPr>
        <w:t xml:space="preserve">6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 ноября 202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, Екатеринбург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jc w:val="both"/>
        <w:spacing w:before="240" w:after="240" w:line="240" w:lineRule="auto"/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98176" behindDoc="1" locked="0" layoutInCell="1" allowOverlap="1">
                <wp:simplePos x="0" y="0"/>
                <wp:positionH relativeFrom="column">
                  <wp:posOffset>4363115</wp:posOffset>
                </wp:positionH>
                <wp:positionV relativeFrom="paragraph">
                  <wp:posOffset>155470</wp:posOffset>
                </wp:positionV>
                <wp:extent cx="1699200" cy="676484"/>
                <wp:effectExtent l="0" t="0" r="0" b="0"/>
                <wp:wrapNone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47438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 rot="0" flipH="0" flipV="0">
                          <a:off x="0" y="0"/>
                          <a:ext cx="1699200" cy="676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-251698176;o:allowoverlap:true;o:allowincell:true;mso-position-horizontal-relative:text;margin-left:343.55pt;mso-position-horizontal:absolute;mso-position-vertical-relative:text;margin-top:12.24pt;mso-position-vertical:absolute;width:133.80pt;height:53.27pt;mso-wrap-distance-left:9.07pt;mso-wrap-distance-top:0.00pt;mso-wrap-distance-right:9.07pt;mso-wrap-distance-bottom:0.00pt;rotation:0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2215515</wp:posOffset>
                </wp:positionH>
                <wp:positionV relativeFrom="paragraph">
                  <wp:posOffset>265430</wp:posOffset>
                </wp:positionV>
                <wp:extent cx="2112960" cy="514350"/>
                <wp:effectExtent l="0" t="0" r="1905" b="0"/>
                <wp:wrapNone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057382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126986" cy="5177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74624;o:allowoverlap:true;o:allowincell:true;mso-position-horizontal-relative:margin;margin-left:174.45pt;mso-position-horizontal:absolute;mso-position-vertical-relative:text;margin-top:20.90pt;mso-position-vertical:absolute;width:166.37pt;height:40.5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222250</wp:posOffset>
                </wp:positionV>
                <wp:extent cx="1706245" cy="542925"/>
                <wp:effectExtent l="0" t="0" r="8255" b="9525"/>
                <wp:wrapTight wrapText="bothSides">
                  <wp:wrapPolygon edited="1">
                    <wp:start x="0" y="0"/>
                    <wp:lineTo x="0" y="21221"/>
                    <wp:lineTo x="21463" y="21221"/>
                    <wp:lineTo x="21463" y="0"/>
                    <wp:lineTo x="0" y="0"/>
                  </wp:wrapPolygon>
                </wp:wrapTight>
                <wp:docPr id="7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70624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-251659264;o:allowoverlap:true;o:allowincell:true;mso-position-horizontal-relative:margin;margin-left:-0.05pt;mso-position-horizontal:absolute;mso-position-vertical-relative:text;margin-top:17.50pt;mso-position-vertical:absolute;width:134.35pt;height:42.75pt;mso-wrap-distance-left:9.00pt;mso-wrap-distance-top:0.00pt;mso-wrap-distance-right:9.00pt;mso-wrap-distance-bottom:0.00pt;" wrapcoords="0 0 0 98245 99366 98245 99366 0 0 0" stroked="false">
                <v:path textboxrect="0,0,0,0"/>
                <w10:wrap type="tight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</w:p>
    <w:p>
      <w:pPr>
        <w:jc w:val="both"/>
        <w:spacing w:before="240" w:after="24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jc w:val="both"/>
        <w:spacing w:before="240" w:after="240" w:line="240" w:lineRule="auto"/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</w:p>
    <w:p>
      <w:pPr>
        <w:jc w:val="both"/>
        <w:spacing w:before="240" w:after="240" w:line="240" w:lineRule="auto"/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4780915</wp:posOffset>
                </wp:positionH>
                <wp:positionV relativeFrom="paragraph">
                  <wp:posOffset>22212</wp:posOffset>
                </wp:positionV>
                <wp:extent cx="1016000" cy="285750"/>
                <wp:effectExtent l="0" t="0" r="12700" b="19050"/>
                <wp:wrapNone/>
                <wp:docPr id="8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15999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Поддержка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7" o:spid="_x0000_s7" o:spt="1" type="#_x0000_t1" style="position:absolute;z-index:251669504;o:allowoverlap:true;o:allowincell:true;mso-position-horizontal-relative:margin;margin-left:376.45pt;mso-position-horizontal:absolute;mso-position-vertical-relative:text;margin-top:1.75pt;mso-position-vertical:absolute;width:80.00pt;height:22.50pt;mso-wrap-distance-left:9.00pt;mso-wrap-distance-top:0.00pt;mso-wrap-distance-right:9.00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Поддержка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229582</wp:posOffset>
                </wp:positionV>
                <wp:extent cx="990600" cy="641985"/>
                <wp:effectExtent l="0" t="0" r="0" b="5715"/>
                <wp:wrapTight wrapText="bothSides">
                  <wp:wrapPolygon edited="1">
                    <wp:start x="0" y="0"/>
                    <wp:lineTo x="0" y="21151"/>
                    <wp:lineTo x="21185" y="21151"/>
                    <wp:lineTo x="21185" y="0"/>
                    <wp:lineTo x="0" y="0"/>
                  </wp:wrapPolygon>
                </wp:wrapTight>
                <wp:docPr id="9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58786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990599" cy="641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z-index:-251660288;o:allowoverlap:true;o:allowincell:true;mso-position-horizontal-relative:text;margin-left:371.45pt;mso-position-horizontal:absolute;mso-position-vertical-relative:text;margin-top:18.08pt;mso-position-vertical:absolute;width:78.00pt;height:50.55pt;mso-wrap-distance-left:9.00pt;mso-wrap-distance-top:0.00pt;mso-wrap-distance-right:9.00pt;mso-wrap-distance-bottom:0.00pt;" wrapcoords="0 0 0 97921 98079 97921 98079 0 0 0" stroked="false">
                <v:path textboxrect="0,0,0,0"/>
                <w10:wrap type="tight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126365</wp:posOffset>
                </wp:positionH>
                <wp:positionV relativeFrom="paragraph">
                  <wp:posOffset>130175</wp:posOffset>
                </wp:positionV>
                <wp:extent cx="1706245" cy="617855"/>
                <wp:effectExtent l="0" t="0" r="8255" b="0"/>
                <wp:wrapNone/>
                <wp:docPr id="10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906076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706244" cy="6178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z-index:-251661312;o:allowoverlap:true;o:allowincell:true;mso-position-horizontal-relative:margin;margin-left:9.95pt;mso-position-horizontal:absolute;mso-position-vertical-relative:text;margin-top:10.25pt;mso-position-vertical:absolute;width:134.35pt;height:48.65pt;mso-wrap-distance-left:9.00pt;mso-wrap-distance-top:0.00pt;mso-wrap-distance-right:9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2240915</wp:posOffset>
                </wp:positionH>
                <wp:positionV relativeFrom="paragraph">
                  <wp:posOffset>9525</wp:posOffset>
                </wp:positionV>
                <wp:extent cx="1987550" cy="285750"/>
                <wp:effectExtent l="0" t="0" r="12700" b="19050"/>
                <wp:wrapNone/>
                <wp:docPr id="11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8755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Соорганизатор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круглого стола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0" o:spid="_x0000_s10" o:spt="1" type="#_x0000_t1" style="position:absolute;z-index:251673600;o:allowoverlap:true;o:allowincell:true;mso-position-horizontal-relative:margin;margin-left:176.45pt;mso-position-horizontal:absolute;mso-position-vertical-relative:text;margin-top:0.75pt;mso-position-vertical:absolute;width:156.50pt;height:22.50pt;mso-wrap-distance-left:9.00pt;mso-wrap-distance-top:0.00pt;mso-wrap-distance-right:9.00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Соорганизатор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круглого стола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41500" cy="285750"/>
                <wp:effectExtent l="0" t="0" r="2540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41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Информационный партнер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1" o:spid="_x0000_s11" o:spt="1" type="#_x0000_t1" style="position:absolute;z-index:251678720;o:allowoverlap:true;o:allowincell:true;mso-position-horizontal-relative:margin;margin-left:0.00pt;mso-position-horizontal:absolute;mso-position-vertical-relative:text;margin-top:0.00pt;mso-position-vertical:absolute;width:145.00pt;height:22.50pt;mso-wrap-distance-left:9.00pt;mso-wrap-distance-top:0.00pt;mso-wrap-distance-right:9.00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Информационный партнер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ru-RU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</w:p>
    <w:p>
      <w:pPr>
        <w:jc w:val="both"/>
        <w:spacing w:before="240" w:after="240" w:line="240" w:lineRule="auto"/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9525</wp:posOffset>
                </wp:positionV>
                <wp:extent cx="1593850" cy="485225"/>
                <wp:effectExtent l="0" t="0" r="6350" b="0"/>
                <wp:wrapNone/>
                <wp:docPr id="13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593850" cy="485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position:absolute;z-index:-251676672;o:allowoverlap:true;o:allowincell:true;mso-position-horizontal-relative:text;margin-left:191.95pt;mso-position-horizontal:absolute;mso-position-vertical-relative:text;margin-top:0.75pt;mso-position-vertical:absolute;width:125.50pt;height:38.21pt;mso-wrap-distance-left:9.00pt;mso-wrap-distance-top:0.00pt;mso-wrap-distance-right:9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</w:p>
    <w:p>
      <w:pPr>
        <w:jc w:val="both"/>
        <w:spacing w:before="240" w:after="240" w:line="240" w:lineRule="auto"/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</w:p>
    <w:p>
      <w:pPr>
        <w:jc w:val="center"/>
        <w:spacing w:before="240" w:after="240" w:line="240" w:lineRule="auto"/>
        <w:shd w:val="clear" w:color="auto" w:fill="e2efd9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ПРОГРАММА МЕРОПРИЯТИЙ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spacing w:before="240" w:after="240" w:line="240" w:lineRule="auto"/>
        <w:rPr>
          <w:rStyle w:val="987"/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1155cc"/>
          <w:sz w:val="20"/>
          <w:szCs w:val="20"/>
          <w:u w:val="single"/>
        </w:rPr>
        <w:fldChar w:fldCharType="begin"/>
      </w:r>
      <w:r>
        <w:rPr>
          <w:rFonts w:ascii="Times New Roman" w:hAnsi="Times New Roman" w:eastAsia="Times New Roman" w:cs="Times New Roman"/>
          <w:b/>
          <w:color w:val="1155cc"/>
          <w:sz w:val="20"/>
          <w:szCs w:val="20"/>
          <w:u w:val="single"/>
        </w:rPr>
        <w:instrText xml:space="preserve"> HYPERLINK  \l "_16_ноября:_трек" </w:instrText>
      </w:r>
      <w:r>
        <w:rPr>
          <w:rFonts w:ascii="Times New Roman" w:hAnsi="Times New Roman" w:eastAsia="Times New Roman" w:cs="Times New Roman"/>
          <w:b/>
          <w:color w:val="1155cc"/>
          <w:sz w:val="20"/>
          <w:szCs w:val="20"/>
          <w:u w:val="single"/>
        </w:rPr>
        <w:fldChar w:fldCharType="separate"/>
      </w:r>
      <w:r>
        <w:rPr>
          <w:rStyle w:val="987"/>
          <w:rFonts w:ascii="Times New Roman" w:hAnsi="Times New Roman" w:eastAsia="Times New Roman" w:cs="Times New Roman"/>
          <w:b/>
          <w:sz w:val="20"/>
          <w:szCs w:val="20"/>
        </w:rPr>
        <w:t xml:space="preserve">1</w:t>
      </w:r>
      <w:r>
        <w:rPr>
          <w:rStyle w:val="987"/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4</w:t>
      </w:r>
      <w:r>
        <w:rPr>
          <w:rStyle w:val="987"/>
          <w:rFonts w:ascii="Times New Roman" w:hAnsi="Times New Roman" w:eastAsia="Times New Roman" w:cs="Times New Roman"/>
          <w:b/>
          <w:sz w:val="20"/>
          <w:szCs w:val="20"/>
        </w:rPr>
        <w:t xml:space="preserve"> ноября: трек </w:t>
      </w:r>
      <w:r>
        <w:rPr>
          <w:rStyle w:val="987"/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«</w:t>
      </w:r>
      <w:r>
        <w:rPr>
          <w:rStyle w:val="987"/>
          <w:rFonts w:ascii="Times New Roman" w:hAnsi="Times New Roman" w:eastAsia="Times New Roman" w:cs="Times New Roman"/>
          <w:b/>
          <w:sz w:val="20"/>
          <w:szCs w:val="20"/>
        </w:rPr>
        <w:t xml:space="preserve">Образование</w:t>
      </w:r>
      <w:r>
        <w:rPr>
          <w:rStyle w:val="987"/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»</w:t>
      </w:r>
      <w:r>
        <w:rPr>
          <w:rStyle w:val="987"/>
          <w:rFonts w:ascii="Times New Roman" w:hAnsi="Times New Roman" w:eastAsia="Times New Roman" w:cs="Times New Roman"/>
          <w:b/>
          <w:sz w:val="20"/>
          <w:szCs w:val="20"/>
        </w:rPr>
      </w:r>
      <w:r>
        <w:rPr>
          <w:rStyle w:val="987"/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spacing w:before="240" w:after="240" w:line="240" w:lineRule="auto"/>
        <w:rPr>
          <w:rFonts w:ascii="Times New Roman" w:hAnsi="Times New Roman" w:eastAsia="Times New Roman" w:cs="Times New Roman"/>
          <w:b/>
          <w:color w:val="1155cc"/>
          <w:sz w:val="20"/>
          <w:szCs w:val="20"/>
          <w:u w:val="single"/>
        </w:rPr>
      </w:pPr>
      <w:r>
        <w:rPr>
          <w:rFonts w:ascii="Times New Roman" w:hAnsi="Times New Roman" w:eastAsia="Times New Roman" w:cs="Times New Roman"/>
          <w:b/>
          <w:color w:val="1155cc"/>
          <w:sz w:val="20"/>
          <w:szCs w:val="20"/>
          <w:u w:val="single"/>
        </w:rPr>
        <w:fldChar w:fldCharType="end"/>
      </w:r>
      <w:hyperlink w:tooltip="#_17_ноября:_трек" w:anchor="_17_ноября:_трек" w:history="1">
        <w:r>
          <w:rPr>
            <w:rStyle w:val="987"/>
            <w:rFonts w:ascii="Times New Roman" w:hAnsi="Times New Roman" w:eastAsia="Times New Roman" w:cs="Times New Roman"/>
            <w:b/>
            <w:sz w:val="20"/>
            <w:szCs w:val="20"/>
          </w:rPr>
          <w:t xml:space="preserve">1</w:t>
        </w:r>
        <w:r>
          <w:rPr>
            <w:rStyle w:val="987"/>
            <w:rFonts w:ascii="Times New Roman" w:hAnsi="Times New Roman" w:eastAsia="Times New Roman" w:cs="Times New Roman"/>
            <w:b/>
            <w:sz w:val="20"/>
            <w:szCs w:val="20"/>
            <w:lang w:val="ru-RU"/>
          </w:rPr>
          <w:t xml:space="preserve">5</w:t>
        </w:r>
        <w:r>
          <w:rPr>
            <w:rStyle w:val="987"/>
            <w:rFonts w:ascii="Times New Roman" w:hAnsi="Times New Roman" w:eastAsia="Times New Roman" w:cs="Times New Roman"/>
            <w:b/>
            <w:sz w:val="20"/>
            <w:szCs w:val="20"/>
          </w:rPr>
          <w:t xml:space="preserve"> ноября: трек </w:t>
        </w:r>
        <w:r>
          <w:rPr>
            <w:rStyle w:val="987"/>
            <w:rFonts w:ascii="Times New Roman" w:hAnsi="Times New Roman" w:eastAsia="Times New Roman" w:cs="Times New Roman"/>
            <w:b/>
            <w:sz w:val="20"/>
            <w:szCs w:val="20"/>
            <w:lang w:val="ru-RU"/>
          </w:rPr>
          <w:t xml:space="preserve">«</w:t>
        </w:r>
        <w:r>
          <w:rPr>
            <w:rStyle w:val="987"/>
            <w:rFonts w:ascii="Times New Roman" w:hAnsi="Times New Roman" w:eastAsia="Times New Roman" w:cs="Times New Roman"/>
            <w:b/>
            <w:sz w:val="20"/>
            <w:szCs w:val="20"/>
          </w:rPr>
          <w:t xml:space="preserve">Экономика</w:t>
        </w:r>
        <w:r>
          <w:rPr>
            <w:rStyle w:val="987"/>
            <w:rFonts w:ascii="Times New Roman" w:hAnsi="Times New Roman" w:eastAsia="Times New Roman" w:cs="Times New Roman"/>
            <w:b/>
            <w:sz w:val="20"/>
            <w:szCs w:val="20"/>
            <w:lang w:val="ru-RU"/>
          </w:rPr>
          <w:t xml:space="preserve">»</w:t>
        </w:r>
        <w:r>
          <w:rPr>
            <w:rStyle w:val="987"/>
            <w:rFonts w:ascii="Times New Roman" w:hAnsi="Times New Roman" w:eastAsia="Times New Roman" w:cs="Times New Roman"/>
            <w:b/>
            <w:sz w:val="20"/>
            <w:szCs w:val="20"/>
          </w:rPr>
          <w:t xml:space="preserve">, бизнес-программа конференции</w:t>
        </w:r>
        <w:bookmarkStart w:id="0" w:name="jkdvp8ybbul6"/>
        <w:bookmarkEnd w:id="0"/>
      </w:hyperlink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color w:val="1155cc"/>
          <w:sz w:val="20"/>
          <w:szCs w:val="20"/>
          <w:u w:val="single"/>
        </w:rPr>
      </w:r>
      <w:r>
        <w:rPr>
          <w:rFonts w:ascii="Times New Roman" w:hAnsi="Times New Roman" w:eastAsia="Times New Roman" w:cs="Times New Roman"/>
          <w:b/>
          <w:color w:val="1155cc"/>
          <w:sz w:val="20"/>
          <w:szCs w:val="20"/>
          <w:u w:val="single"/>
        </w:rPr>
      </w:r>
    </w:p>
    <w:p>
      <w:pPr>
        <w:spacing w:before="240" w:after="240" w:line="240" w:lineRule="auto"/>
        <w:rPr>
          <w:rFonts w:ascii="Times New Roman" w:hAnsi="Times New Roman" w:eastAsia="Times New Roman" w:cs="Times New Roman"/>
          <w:b/>
          <w:color w:val="1155cc"/>
          <w:sz w:val="20"/>
          <w:szCs w:val="20"/>
          <w:u w:val="single"/>
        </w:rPr>
      </w:pPr>
      <w:r/>
      <w:hyperlink w:tooltip="#_16,_18_ноября:" w:anchor="_16,_18_ноября:" w:history="1">
        <w:r>
          <w:rPr>
            <w:rStyle w:val="987"/>
            <w:rFonts w:ascii="Times New Roman" w:hAnsi="Times New Roman" w:eastAsia="Times New Roman" w:cs="Times New Roman"/>
            <w:b/>
            <w:sz w:val="20"/>
            <w:szCs w:val="20"/>
          </w:rPr>
          <w:t xml:space="preserve">Академический трек</w:t>
        </w:r>
        <w:r>
          <w:rPr>
            <w:rStyle w:val="987"/>
            <w:rFonts w:ascii="Times New Roman" w:hAnsi="Times New Roman" w:eastAsia="Times New Roman" w:cs="Times New Roman"/>
            <w:b/>
            <w:sz w:val="20"/>
            <w:szCs w:val="20"/>
            <w:lang w:val="ru-RU"/>
          </w:rPr>
          <w:t xml:space="preserve">: </w:t>
        </w:r>
        <w:r>
          <w:rPr>
            <w:rStyle w:val="987"/>
            <w:rFonts w:ascii="Times New Roman" w:hAnsi="Times New Roman" w:eastAsia="Times New Roman" w:cs="Times New Roman"/>
            <w:b/>
            <w:sz w:val="20"/>
            <w:szCs w:val="20"/>
          </w:rPr>
          <w:t xml:space="preserve">научные </w:t>
        </w:r>
        <w:r>
          <w:rPr>
            <w:rStyle w:val="987"/>
            <w:rFonts w:ascii="Times New Roman" w:hAnsi="Times New Roman" w:eastAsia="Times New Roman" w:cs="Times New Roman"/>
            <w:b/>
            <w:sz w:val="20"/>
            <w:szCs w:val="20"/>
            <w:lang w:val="ru-RU"/>
          </w:rPr>
          <w:t xml:space="preserve">и специальные </w:t>
        </w:r>
        <w:r>
          <w:rPr>
            <w:rStyle w:val="987"/>
            <w:rFonts w:ascii="Times New Roman" w:hAnsi="Times New Roman" w:eastAsia="Times New Roman" w:cs="Times New Roman"/>
            <w:b/>
            <w:sz w:val="20"/>
            <w:szCs w:val="20"/>
            <w:lang w:val="ru-RU"/>
          </w:rPr>
          <w:t xml:space="preserve">мероприятия</w:t>
        </w:r>
      </w:hyperlink>
      <w:r>
        <w:rPr>
          <w:rFonts w:ascii="Times New Roman" w:hAnsi="Times New Roman" w:eastAsia="Times New Roman" w:cs="Times New Roman"/>
          <w:b/>
          <w:color w:val="1155cc"/>
          <w:sz w:val="20"/>
          <w:szCs w:val="20"/>
          <w:u w:val="single"/>
        </w:rPr>
      </w:r>
      <w:r>
        <w:rPr>
          <w:rFonts w:ascii="Times New Roman" w:hAnsi="Times New Roman" w:eastAsia="Times New Roman" w:cs="Times New Roman"/>
          <w:b/>
          <w:color w:val="1155cc"/>
          <w:sz w:val="20"/>
          <w:szCs w:val="20"/>
          <w:u w:val="single"/>
        </w:rPr>
      </w:r>
    </w:p>
    <w:p>
      <w:pPr>
        <w:jc w:val="both"/>
        <w:spacing w:before="240" w:after="240" w:line="240" w:lineRule="auto"/>
        <w:rPr>
          <w:rFonts w:ascii="Times New Roman" w:hAnsi="Times New Roman" w:eastAsia="Times New Roman" w:cs="Times New Roman"/>
          <w:i/>
          <w:color w:val="3b3838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color w:val="3b3838"/>
          <w:sz w:val="20"/>
          <w:szCs w:val="20"/>
        </w:rPr>
        <w:t xml:space="preserve">Организаторы —</w:t>
      </w:r>
      <w:r>
        <w:rPr>
          <w:rFonts w:ascii="Times New Roman" w:hAnsi="Times New Roman" w:eastAsia="Times New Roman" w:cs="Times New Roman"/>
          <w:color w:val="3b38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color w:val="3b3838"/>
          <w:sz w:val="20"/>
          <w:szCs w:val="20"/>
        </w:rPr>
        <w:t xml:space="preserve">Институт экономики и управления УрФУ, Уральский федеральный университет совместно с Аналитический центром «Эксперт» и журналом «Эксперт-Урал»</w:t>
      </w:r>
      <w:r>
        <w:rPr>
          <w:rFonts w:ascii="Times New Roman" w:hAnsi="Times New Roman" w:eastAsia="Times New Roman" w:cs="Times New Roman"/>
          <w:i/>
          <w:color w:val="3b3838"/>
          <w:sz w:val="20"/>
          <w:szCs w:val="20"/>
        </w:rPr>
      </w:r>
      <w:r>
        <w:rPr>
          <w:rFonts w:ascii="Times New Roman" w:hAnsi="Times New Roman" w:eastAsia="Times New Roman" w:cs="Times New Roman"/>
          <w:i/>
          <w:color w:val="3b3838"/>
          <w:sz w:val="20"/>
          <w:szCs w:val="20"/>
        </w:rPr>
      </w:r>
    </w:p>
    <w:p>
      <w:pPr>
        <w:jc w:val="both"/>
        <w:spacing w:before="240" w:after="240" w:line="240" w:lineRule="auto"/>
        <w:rPr>
          <w:rFonts w:ascii="Times New Roman" w:hAnsi="Times New Roman" w:eastAsia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val="ru-RU"/>
        </w:rPr>
        <w:t xml:space="preserve">Совместно с </w:t>
      </w:r>
      <w:r>
        <w:rPr>
          <w:rFonts w:ascii="Times New Roman" w:hAnsi="Times New Roman" w:eastAsia="Times New Roman" w:cs="Times New Roman"/>
          <w:i/>
          <w:sz w:val="20"/>
          <w:szCs w:val="20"/>
          <w:lang w:val="en-US"/>
        </w:rPr>
        <w:t xml:space="preserve">VII</w:t>
      </w:r>
      <w:r>
        <w:rPr>
          <w:rFonts w:ascii="Times New Roman" w:hAnsi="Times New Roman" w:eastAsia="Times New Roman" w:cs="Times New Roman"/>
          <w:i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  <w:lang w:val="ru-RU"/>
        </w:rPr>
        <w:t xml:space="preserve">Общероссийским форумом стратегического развития «Города России» Администрации города Екатеринбурга</w:t>
      </w:r>
      <w:r>
        <w:rPr>
          <w:rFonts w:ascii="Times New Roman" w:hAnsi="Times New Roman" w:eastAsia="Times New Roman" w:cs="Times New Roman"/>
          <w:i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i/>
          <w:sz w:val="20"/>
          <w:szCs w:val="20"/>
          <w:lang w:val="ru-RU"/>
        </w:rPr>
      </w:r>
    </w:p>
    <w:p>
      <w:pPr>
        <w:jc w:val="both"/>
        <w:spacing w:before="240" w:after="240" w:line="240" w:lineRule="auto"/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Регистрация 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участников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, обновления программы — на сайте </w:t>
      </w:r>
      <w:hyperlink r:id="rId17" w:tooltip="https://rrfp.ru/" w:history="1">
        <w:r>
          <w:rPr>
            <w:rStyle w:val="987"/>
            <w:rFonts w:ascii="Times New Roman" w:hAnsi="Times New Roman" w:eastAsia="Times New Roman" w:cs="Times New Roman"/>
            <w:b/>
            <w:sz w:val="20"/>
            <w:szCs w:val="20"/>
            <w:lang w:val="en-US"/>
          </w:rPr>
          <w:t xml:space="preserve">RRFP</w:t>
        </w:r>
        <w:r>
          <w:rPr>
            <w:rStyle w:val="987"/>
            <w:rFonts w:ascii="Times New Roman" w:hAnsi="Times New Roman" w:eastAsia="Times New Roman" w:cs="Times New Roman"/>
            <w:b/>
            <w:sz w:val="20"/>
            <w:szCs w:val="20"/>
            <w:lang w:val="ru-RU"/>
          </w:rPr>
          <w:t xml:space="preserve">.</w:t>
        </w:r>
        <w:r>
          <w:rPr>
            <w:rStyle w:val="987"/>
            <w:rFonts w:ascii="Times New Roman" w:hAnsi="Times New Roman" w:eastAsia="Times New Roman" w:cs="Times New Roman"/>
            <w:b/>
            <w:sz w:val="20"/>
            <w:szCs w:val="20"/>
            <w:lang w:val="en-US"/>
          </w:rPr>
          <w:t xml:space="preserve">RU</w:t>
        </w:r>
      </w:hyperlink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   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</w:p>
    <w:p>
      <w:pPr>
        <w:pStyle w:val="975"/>
        <w:spacing w:line="240" w:lineRule="auto"/>
        <w:rPr>
          <w:highlight w:val="none"/>
        </w:rPr>
      </w:pPr>
      <w:r/>
      <w:bookmarkStart w:id="0" w:name="undefined"/>
      <w:r/>
      <w:bookmarkEnd w:id="0"/>
      <w:r>
        <w:t xml:space="preserve">1</w:t>
      </w:r>
      <w:r>
        <w:t xml:space="preserve">4</w:t>
      </w:r>
      <w:r>
        <w:t xml:space="preserve"> </w:t>
      </w:r>
      <w:r>
        <w:t xml:space="preserve">ноября</w:t>
      </w:r>
      <w:r>
        <w:t xml:space="preserve">: </w:t>
      </w:r>
      <w:r>
        <w:t xml:space="preserve">трек</w:t>
      </w:r>
      <w:r>
        <w:t xml:space="preserve"> «</w:t>
      </w:r>
      <w:r>
        <w:t xml:space="preserve">Образование</w:t>
      </w:r>
      <w:r>
        <w:t xml:space="preserve">» </w:t>
      </w:r>
      <w:r>
        <w:rPr>
          <w:highlight w:val="none"/>
        </w:rPr>
      </w:r>
      <w:r>
        <w:rPr>
          <w:highlight w:val="none"/>
        </w:rPr>
      </w:r>
    </w:p>
    <w:p>
      <w:pPr>
        <w:spacing w:before="240" w:after="240" w:line="240" w:lineRule="auto"/>
        <w:shd w:val="clear" w:color="auto" w:fill="e2efd9"/>
        <w:rPr>
          <w:rFonts w:ascii="Times New Roman" w:hAnsi="Times New Roman" w:eastAsia="Times New Roman" w:cs="Times New Roman"/>
          <w:bCs/>
          <w:i/>
          <w:sz w:val="20"/>
          <w:szCs w:val="20"/>
          <w:highlight w:val="none"/>
          <w:lang w:val="ru-RU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(Екатеринбург, </w:t>
      </w:r>
      <w:r>
        <w:rPr>
          <w:rFonts w:ascii="Times New Roman" w:hAnsi="Times New Roman" w:eastAsia="Times New Roman" w:cs="Times New Roman"/>
          <w:i/>
          <w:sz w:val="20"/>
          <w:szCs w:val="20"/>
          <w:lang w:val="ru-RU"/>
        </w:rPr>
        <w:t xml:space="preserve">Общественный центр, </w:t>
      </w:r>
      <w:r>
        <w:rPr>
          <w:rFonts w:ascii="Times New Roman" w:hAnsi="Times New Roman" w:eastAsia="Times New Roman" w:cs="Times New Roman"/>
          <w:i/>
          <w:sz w:val="20"/>
          <w:szCs w:val="20"/>
          <w:lang w:val="ru-RU"/>
        </w:rPr>
        <w:t xml:space="preserve">кампус </w:t>
      </w:r>
      <w:r>
        <w:rPr>
          <w:rFonts w:ascii="Times New Roman" w:hAnsi="Times New Roman" w:eastAsia="Times New Roman" w:cs="Times New Roman"/>
          <w:i/>
          <w:sz w:val="20"/>
          <w:szCs w:val="20"/>
          <w:lang w:val="ru-RU"/>
        </w:rPr>
        <w:t xml:space="preserve">УрФУ</w:t>
      </w:r>
      <w:r>
        <w:rPr>
          <w:rFonts w:ascii="Times New Roman" w:hAnsi="Times New Roman" w:eastAsia="Times New Roman" w:cs="Times New Roman"/>
          <w:i/>
          <w:sz w:val="20"/>
          <w:szCs w:val="20"/>
          <w:lang w:val="ru-RU"/>
        </w:rPr>
        <w:t xml:space="preserve"> в </w:t>
      </w:r>
      <w:r>
        <w:rPr>
          <w:rFonts w:ascii="Times New Roman" w:hAnsi="Times New Roman" w:eastAsia="Times New Roman" w:cs="Times New Roman"/>
          <w:i/>
          <w:sz w:val="20"/>
          <w:szCs w:val="20"/>
          <w:lang w:val="ru-RU"/>
        </w:rPr>
        <w:t xml:space="preserve">Новокольцовском</w:t>
      </w:r>
      <w:r>
        <w:rPr>
          <w:rFonts w:ascii="Times New Roman" w:hAnsi="Times New Roman" w:eastAsia="Times New Roman" w:cs="Times New Roman"/>
          <w:i/>
          <w:sz w:val="20"/>
          <w:szCs w:val="20"/>
          <w:lang w:val="ru-RU"/>
        </w:rPr>
        <w:t xml:space="preserve"> районе</w:t>
      </w:r>
      <w:r>
        <w:rPr>
          <w:rFonts w:ascii="Times New Roman" w:hAnsi="Times New Roman" w:eastAsia="Times New Roman" w:cs="Times New Roman"/>
          <w:i/>
          <w:sz w:val="20"/>
          <w:szCs w:val="20"/>
          <w:lang w:val="ru-RU"/>
        </w:rPr>
        <w:t xml:space="preserve">, Универсиады, 7</w:t>
      </w:r>
      <w:r>
        <w:rPr>
          <w:rFonts w:ascii="Times New Roman" w:hAnsi="Times New Roman" w:eastAsia="Times New Roman" w:cs="Times New Roman"/>
          <w:i/>
          <w:sz w:val="20"/>
          <w:szCs w:val="20"/>
          <w:lang w:val="ru-RU"/>
        </w:rPr>
        <w:t xml:space="preserve">)</w:t>
      </w:r>
      <w:r>
        <w:rPr>
          <w:rFonts w:ascii="Times New Roman" w:hAnsi="Times New Roman" w:eastAsia="Times New Roman" w:cs="Times New Roman"/>
          <w:bCs/>
          <w:i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bCs/>
          <w:i/>
          <w:sz w:val="20"/>
          <w:szCs w:val="20"/>
          <w:highlight w:val="none"/>
          <w:lang w:val="ru-RU"/>
        </w:rPr>
      </w:r>
    </w:p>
    <w:tbl>
      <w:tblPr>
        <w:tblW w:w="9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>
        <w:tblPrEx/>
        <w:trPr>
          <w:trHeight w:val="300"/>
        </w:trPr>
        <w:tc>
          <w:tcPr>
            <w:shd w:val="clear" w:color="ffffff" w:themeColor="background1" w:fill="ffffff" w:themeFill="background1"/>
            <w:tcW w:w="1413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09.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W w:w="8221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Регистрация гостей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48"/>
        </w:trPr>
        <w:tc>
          <w:tcPr>
            <w:shd w:val="clear" w:color="ffffff" w:themeColor="background1" w:fill="ffffff" w:themeFill="background1"/>
            <w:tcW w:w="1413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0 – 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822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hyperlink w:tooltip="#Pitch" w:anchor="Pitch" w:history="1"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  <w:highlight w:val="none"/>
                </w:rPr>
                <w:t xml:space="preserve">GSEM PhD Research Pitch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 (ауд. А-409)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themeColor="background1" w:fill="ffffff" w:themeFill="background1"/>
            <w:tcW w:w="1413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– 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W w:w="8221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  <w:t xml:space="preserve">Перерыв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25"/>
        </w:trPr>
        <w:tc>
          <w:tcPr>
            <w:shd w:val="clear" w:color="fef2cb" w:themeColor="accent4" w:themeTint="33" w:fill="fef2cb" w:themeFill="accent4" w:themeFillTint="33"/>
            <w:tcW w:w="1413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– 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ef2cb" w:themeColor="accent4" w:themeTint="33" w:fill="fef2cb" w:themeFill="accent4" w:themeFillTint="33"/>
            <w:tcW w:w="822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/>
            <w:hyperlink w:tooltip="#ПленарноеОбразование" w:anchor="ПленарноеОбразование" w:history="1">
              <w:r>
                <w:rPr>
                  <w:rStyle w:val="987"/>
                  <w:rFonts w:ascii="Times New Roman" w:hAnsi="Times New Roman" w:eastAsia="Times New Roman" w:cs="Times New Roman"/>
                  <w:b/>
                  <w:sz w:val="20"/>
                  <w:szCs w:val="20"/>
                  <w:lang w:val="ru-RU"/>
                </w:rPr>
                <w:t xml:space="preserve">Пленарна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  <w:lang w:val="ru-RU"/>
                </w:rPr>
                <w:t xml:space="preserve">я сесс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sz w:val="20"/>
                  <w:szCs w:val="20"/>
                  <w:lang w:val="ru-RU"/>
                </w:rPr>
                <w:t xml:space="preserve">ия 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  <w:lang w:val="ru-RU"/>
                </w:rPr>
                <w:t xml:space="preserve">«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  <w:lang w:val="ru-RU"/>
                </w:rPr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  <w:lang w:val="ru-RU"/>
                </w:rPr>
                <w:t xml:space="preserve">Бизнес-образование и ИИ: новые горизонты в условиях цифровой и ESG-трансформации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  <w:lang w:val="ru-RU"/>
                </w:rPr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  <w:lang w:val="ru-RU"/>
                </w:rPr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  <w:lang w:val="ru-RU"/>
                </w:rPr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  <w:lang w:val="ru-RU"/>
                </w:rPr>
                <w:t xml:space="preserve">»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  (ауд. А-106)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themeColor="background1" w:fill="ffffff" w:themeFill="background1"/>
            <w:tcW w:w="1413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– 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shd w:val="clear" w:color="ffffff" w:themeColor="background1" w:fill="ffffff" w:themeFill="background1"/>
            <w:tcW w:w="8221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  <w:t xml:space="preserve">Перерыв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07"/>
        </w:trPr>
        <w:tc>
          <w:tcPr>
            <w:shd w:val="clear" w:color="fef2cb" w:themeColor="accent4" w:themeTint="33" w:fill="fef2cb" w:themeFill="accent4" w:themeFillTint="33"/>
            <w:tcW w:w="1413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–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ef2cb" w:themeColor="accent4" w:themeTint="33" w:fill="fef2cb" w:themeFill="accent4" w:themeFillTint="33"/>
            <w:tcW w:w="822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r>
            <w:hyperlink w:tooltip="#ESG" w:anchor="ESG" w:history="1"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  <w:lang w:val="ru-RU"/>
                </w:rPr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  <w:lang w:val="ru-RU"/>
                </w:rPr>
                <w:t xml:space="preserve">ESG в бизнесе и образовании: вызовы и возможности для устойчивого развития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  <w:lang w:val="ru-RU"/>
                  <w14:ligatures w14:val="none"/>
                </w:rPr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  <w:lang w:val="ru-RU"/>
                  <w14:ligatures w14:val="none"/>
                </w:rPr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(ауд. А-106)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/>
                <w14:ligatures w14:val="none"/>
              </w:rPr>
            </w:r>
          </w:p>
        </w:tc>
      </w:tr>
      <w:tr>
        <w:tblPrEx/>
        <w:trPr>
          <w:trHeight w:val="525"/>
        </w:trPr>
        <w:tc>
          <w:tcPr>
            <w:shd w:val="clear" w:color="ffffff" w:themeColor="background1" w:fill="ffffff" w:themeFill="background1"/>
            <w:tcW w:w="1413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16.00 – 18.00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shd w:val="clear" w:color="ffffff" w:themeColor="background1" w:fill="ffffff" w:themeFill="background1"/>
            <w:tcW w:w="822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Попечительский совет Института экономики и управления УрФУ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(по специальным приглашениям)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416"/>
        </w:trPr>
        <w:tc>
          <w:tcPr>
            <w:shd w:val="clear" w:color="ffffff" w:themeColor="background1" w:fill="ffffff" w:themeFill="background1"/>
            <w:tcW w:w="1413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16.00 –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W w:w="822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r>
            <w:r>
              <w:rPr>
                <w:rStyle w:val="987"/>
                <w:rFonts w:ascii="Times New Roman" w:hAnsi="Times New Roman" w:eastAsia="Times New Roman" w:cs="Times New Roman"/>
                <w:color w:val="0070c0"/>
                <w:sz w:val="20"/>
                <w:szCs w:val="20"/>
              </w:rPr>
              <w:t xml:space="preserve">Обучающий семинар по внедрению принципов устойчивого развития от международного объединения ответственных бизнес-школ (впервые в России)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(ауд. А-242)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416"/>
        </w:trPr>
        <w:tc>
          <w:tcPr>
            <w:shd w:val="clear" w:color="ffffff" w:themeColor="background1" w:fill="ffffff" w:themeFill="background1"/>
            <w:tcW w:w="1413" w:type="dxa"/>
            <w:vMerge w:val="restart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19.00 - 21.00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</w:r>
          </w:p>
        </w:tc>
        <w:tc>
          <w:tcPr>
            <w:shd w:val="clear" w:color="ffffff" w:themeColor="background1" w:fill="ffffff" w:themeFill="background1"/>
            <w:tcW w:w="822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Специальная сессия совместно со Свердловским областным союзом промышленников и предпринимателей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(по специальным приглашениям; выездная площадка)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r>
          </w:p>
        </w:tc>
      </w:tr>
    </w:tbl>
    <w:p>
      <w:pPr>
        <w:jc w:val="both"/>
        <w:spacing w:before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pPr>
      <w:r>
        <w:rPr>
          <w:rStyle w:val="986"/>
          <w:b/>
          <w:lang w:val="ru-RU"/>
        </w:rPr>
      </w:r>
      <w:bookmarkStart w:id="20" w:name="Pitch"/>
      <w:r>
        <w:rPr>
          <w:rStyle w:val="986"/>
          <w:b/>
          <w:lang w:val="ru-RU"/>
        </w:rPr>
        <w:t xml:space="preserve">10.00 – 11.30 </w:t>
      </w:r>
      <w:r>
        <w:rPr>
          <w:rStyle w:val="986"/>
          <w:b/>
          <w:lang w:val="ru-RU"/>
        </w:rPr>
        <w:t xml:space="preserve">GSEM </w:t>
      </w:r>
      <w:r>
        <w:rPr>
          <w:rStyle w:val="986"/>
          <w:b/>
          <w:lang w:val="ru-RU"/>
        </w:rPr>
        <w:t xml:space="preserve">PhD</w:t>
      </w:r>
      <w:r>
        <w:rPr>
          <w:rStyle w:val="986"/>
          <w:b/>
          <w:lang w:val="ru-RU"/>
        </w:rPr>
        <w:t xml:space="preserve"> </w:t>
      </w:r>
      <w:r>
        <w:rPr>
          <w:rStyle w:val="986"/>
          <w:b/>
          <w:lang w:val="ru-RU"/>
        </w:rPr>
        <w:t xml:space="preserve">Research</w:t>
      </w:r>
      <w:r>
        <w:rPr>
          <w:rStyle w:val="986"/>
          <w:b/>
          <w:lang w:val="ru-RU"/>
        </w:rPr>
        <w:t xml:space="preserve"> </w:t>
      </w:r>
      <w:r>
        <w:rPr>
          <w:rStyle w:val="986"/>
          <w:b/>
          <w:lang w:val="ru-RU"/>
        </w:rPr>
        <w:t xml:space="preserve">Pitch</w:t>
      </w:r>
      <w:r>
        <w:rPr>
          <w:rFonts w:ascii="Times New Roman" w:hAnsi="Times New Roman" w:eastAsia="Times New Roman" w:cs="Times New Roman"/>
          <w:sz w:val="20"/>
          <w:szCs w:val="20"/>
        </w:rPr>
      </w:r>
      <w:bookmarkEnd w:id="20"/>
      <w:r>
        <w:rPr>
          <w:rFonts w:ascii="Times New Roman" w:hAnsi="Times New Roman" w:eastAsia="Times New Roman" w:cs="Times New Roman"/>
          <w:sz w:val="20"/>
          <w:szCs w:val="20"/>
        </w:rPr>
        <w:t xml:space="preserve"> (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Общественный центр,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Универсиады, 7, ауд.А-409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</w:p>
    <w:p>
      <w:p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(рабочий язык —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английский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К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онкурс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научной коммуникации исследований для иностранных аспирантов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ИнЭУ УрФУ: молодые исследователи из разных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научных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областей в сфере экономики, финансов и менеджмента представляют результаты своих исследований в научно-популярном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стиле для неспециализированной аудитории.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jc w:val="both"/>
        <w:spacing w:before="240" w:line="240" w:lineRule="auto"/>
        <w:rPr>
          <w:rStyle w:val="986"/>
          <w:b/>
          <w:lang w:val="ru-RU"/>
        </w:rPr>
      </w:pPr>
      <w:r/>
      <w:bookmarkStart w:id="3" w:name="ПленарноеОбразование"/>
      <w:r>
        <w:rPr>
          <w:rStyle w:val="986"/>
          <w:b/>
          <w:lang w:val="ru-RU"/>
        </w:rPr>
        <w:t xml:space="preserve">12.00 – 14.</w:t>
      </w:r>
      <w:r>
        <w:rPr>
          <w:rStyle w:val="986"/>
          <w:b/>
          <w:lang w:val="ru-RU"/>
        </w:rPr>
        <w:t xml:space="preserve">0</w:t>
      </w:r>
      <w:r>
        <w:rPr>
          <w:rStyle w:val="986"/>
          <w:b/>
          <w:lang w:val="ru-RU"/>
        </w:rPr>
        <w:t xml:space="preserve">0 </w:t>
      </w:r>
      <w:r>
        <w:rPr>
          <w:rStyle w:val="986"/>
          <w:b/>
          <w:lang w:val="ru-RU"/>
        </w:rPr>
        <w:t xml:space="preserve">Пленарн</w:t>
      </w:r>
      <w:r>
        <w:rPr>
          <w:rStyle w:val="986"/>
          <w:b/>
          <w:lang w:val="ru-RU"/>
        </w:rPr>
        <w:t xml:space="preserve">ая</w:t>
      </w:r>
      <w:r>
        <w:rPr>
          <w:rStyle w:val="986"/>
          <w:b/>
          <w:lang w:val="ru-RU"/>
        </w:rPr>
        <w:t xml:space="preserve"> </w:t>
      </w:r>
      <w:r>
        <w:rPr>
          <w:rStyle w:val="986"/>
          <w:b/>
          <w:lang w:val="ru-RU"/>
        </w:rPr>
        <w:t xml:space="preserve">сессия </w:t>
      </w:r>
      <w:r>
        <w:rPr>
          <w:rStyle w:val="986"/>
          <w:b/>
          <w:lang w:val="ru-RU"/>
        </w:rPr>
        <w:t xml:space="preserve">«</w:t>
      </w:r>
      <w:r>
        <w:rPr>
          <w:rStyle w:val="986"/>
          <w:b/>
          <w:bCs/>
          <w:lang w:val="ru-RU"/>
        </w:rPr>
        <w:t xml:space="preserve">Бизнес-образование и ИИ: новые горизонты в условиях цифровой и ESG-трансформации</w:t>
      </w:r>
      <w:r>
        <w:rPr>
          <w:rStyle w:val="986"/>
          <w:b/>
          <w:lang w:val="ru-RU"/>
        </w:rPr>
        <w:t xml:space="preserve">» </w:t>
      </w:r>
      <w:bookmarkEnd w:id="3"/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Общественный центр,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Универсиады, 7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, ауд. А-106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Style w:val="986"/>
          <w:b/>
          <w:lang w:val="ru-RU"/>
        </w:rPr>
      </w:r>
      <w:r>
        <w:rPr>
          <w:rStyle w:val="986"/>
          <w:b/>
          <w:lang w:val="ru-RU"/>
        </w:rPr>
      </w:r>
    </w:p>
    <w:p>
      <w:p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(рабочий язык —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  <w:t xml:space="preserve">английский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jc w:val="both"/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Искусственный интеллект кардинально меняет бизнес-среду и оказывает значительное влияние на бизнес-образование. В рамках пленарной дискуссии с деканами международных и российских бизнес-школ будут представлены форматы интеграции ИИ в механику бизнес-образо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вания и формулы успеха для выпускников бизнес-школ на глобальном рынке труда.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jc w:val="both"/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Ключевыми вызовами для видимости российских бизнес-школ на глобальном уровне является баланс между требованиями азиатского и западного рынков, а также формирующейся экосистемой БРИКС+. Помимо цифровой трансформации, в стратегии развития крупного бизнеса 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университетов активное развитие получила трансформация ESG. При этом традиционные векторы для соразвития бизнеса и образования — управление моделями экономического роста, технологическими инновациями для повышения благосостояния людей включают и новую сист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ему экологических требований международного инвестиционного сообщества.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jc w:val="both"/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  <w14:ligatures w14:val="none"/>
        </w:rPr>
        <w:t xml:space="preserve">Темы для обсуждения: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numPr>
          <w:ilvl w:val="0"/>
          <w:numId w:val="56"/>
        </w:numPr>
        <w:rPr>
          <w:rFonts w:ascii="Times New Roman" w:hAnsi="Times New Roman" w:eastAsia="Times New Roman" w:cs="Times New Roman"/>
          <w:color w:val="000000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Совершит ли ИИ революцию в развитии реального сектора экономики через образование?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14:ligatures w14:val="none"/>
        </w:rPr>
      </w:r>
    </w:p>
    <w:p>
      <w:pPr>
        <w:numPr>
          <w:ilvl w:val="0"/>
          <w:numId w:val="56"/>
        </w:numPr>
        <w:rPr>
          <w:rFonts w:ascii="Times New Roman" w:hAnsi="Times New Roman" w:eastAsia="Times New Roman" w:cs="Times New Roman"/>
          <w:color w:val="000000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Какова роль бизнес-школ в подготовке талантов для мирового бизнеса?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14:ligatures w14:val="none"/>
        </w:rPr>
      </w:r>
    </w:p>
    <w:p>
      <w:pPr>
        <w:numPr>
          <w:ilvl w:val="0"/>
          <w:numId w:val="56"/>
        </w:numPr>
        <w:rPr>
          <w:rFonts w:ascii="Times New Roman" w:hAnsi="Times New Roman" w:eastAsia="Times New Roman" w:cs="Times New Roman"/>
          <w:color w:val="000000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Какая инфраструктура нужна в кампусах для сокращения цифрового и экономического неравенства?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14:ligatures w14:val="none"/>
        </w:rPr>
      </w:r>
    </w:p>
    <w:p>
      <w:pPr>
        <w:numPr>
          <w:ilvl w:val="0"/>
          <w:numId w:val="56"/>
        </w:numPr>
        <w:spacing w:after="238" w:afterAutospacing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Как интеграция вопросов устойчивого развития создает платформу для более сбалансированного портфеля образовательных программ?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14:ligatures w14:val="none"/>
        </w:rPr>
      </w:r>
    </w:p>
    <w:p>
      <w:pPr>
        <w:ind w:left="0" w:firstLine="0"/>
        <w:spacing w:after="238" w:afterAutospacing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  <w14:ligatures w14:val="none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  <w14:ligatures w14:val="none"/>
        </w:rPr>
        <w:t xml:space="preserve">числе 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  <w14:ligatures w14:val="none"/>
        </w:rPr>
        <w:t xml:space="preserve">экспертов дискуссии: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  <w14:ligatures w14:val="none"/>
        </w:rPr>
      </w:r>
    </w:p>
    <w:p>
      <w:pPr>
        <w:numPr>
          <w:ilvl w:val="0"/>
          <w:numId w:val="56"/>
        </w:numPr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Аскри Сумайя, эксперт в области цифрового маркетинга, Канадский Университет в Дубае, ОАЭ</w:t>
      </w:r>
      <w:r/>
    </w:p>
    <w:p>
      <w:pPr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Богданова Лариса Ивановна,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президент Ассоциации рекрутинговых агентств Урала (АРА),</w:t>
      </w:r>
      <w:r/>
      <w:r/>
    </w:p>
    <w:p>
      <w:pPr>
        <w:ind w:left="7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директор IBC Human Resources</w:t>
      </w:r>
      <w:r/>
      <w:r>
        <w:rPr>
          <w:rFonts w:ascii="Times New Roman" w:hAnsi="Times New Roman" w:eastAsia="Times New Roman" w:cs="Times New Roman"/>
          <w:color w:val="000000"/>
          <w:sz w:val="20"/>
        </w:rPr>
      </w:r>
      <w:r/>
      <w:r/>
    </w:p>
    <w:p>
      <w:pPr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Верма Раджеш, декан, Mittal School of Business, Lovely Professional University, Индия</w:t>
      </w:r>
      <w:r/>
    </w:p>
    <w:p>
      <w:pPr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Джоши Ракеш Мохан, профессор, вице-канцлер Индийского института внешней торговли, IIFT (Индия)</w:t>
      </w:r>
      <w:r/>
    </w:p>
    <w:p>
      <w:pPr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Евтихиева Наталья Андреевна, генеральный директор РАБО и НАСДОБР (Россия)</w:t>
      </w:r>
      <w:r/>
    </w:p>
    <w:p>
      <w:pPr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Исмагулов Марат Равильевич, руководитель департамента по управлению человеческим капиталом АО «Альфа-Банк» </w:t>
      </w:r>
      <w:r/>
    </w:p>
    <w:p>
      <w:pPr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Лараки Саад, профессор, директор по исследованиям бизнес-школы ESCA (Марокко)</w:t>
      </w:r>
      <w:r/>
    </w:p>
    <w:p>
      <w:pPr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Лю Канжуан, профессор, декан бизнес-школы SILC (Шанхай, Китай)</w:t>
      </w:r>
      <w:r/>
    </w:p>
    <w:p>
      <w:pPr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none"/>
        </w:rPr>
        <w:t xml:space="preserve">Сандлер Даниил Геннадьевич, первый проректор по экономике и стратегическому развитию УрФУ</w:t>
      </w:r>
      <w:r>
        <w:rPr>
          <w:rFonts w:ascii="Times New Roman" w:hAnsi="Times New Roman" w:eastAsia="Times New Roman" w:cs="Times New Roman"/>
          <w:color w:val="000000"/>
          <w:sz w:val="20"/>
          <w:highlight w:val="none"/>
        </w:rPr>
      </w:r>
      <w:r/>
    </w:p>
    <w:p>
      <w:pPr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Толмачев Дмитрий Евгениевич, директор Института экономики и управления УрФУ (Россия).</w:t>
      </w:r>
      <w:r>
        <w:rPr>
          <w:sz w:val="24"/>
        </w:rPr>
      </w:r>
      <w:r/>
    </w:p>
    <w:p>
      <w:pPr>
        <w:ind w:left="720" w:firstLine="0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  <w:t xml:space="preserve">Модератор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  <w:t xml:space="preserve">- Беляева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  <w:t xml:space="preserve">Жанна Сергеевна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  <w:t xml:space="preserve">, академический директор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  <w:t xml:space="preserve">школы управления и междисциплинарных исследований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  <w:t xml:space="preserve">Института экономики и управления УрФУ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</w:p>
    <w:p>
      <w:pPr>
        <w:jc w:val="both"/>
        <w:spacing w:before="240" w:line="240" w:lineRule="auto"/>
        <w:rPr>
          <w:rStyle w:val="986"/>
          <w:b/>
          <w:bCs/>
          <w:highlight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bookmarkStart w:id="21" w:name="ESG"/>
      <w:r>
        <w:rPr>
          <w:rStyle w:val="986"/>
          <w:b/>
          <w:lang w:val="ru-RU"/>
        </w:rPr>
        <w:t xml:space="preserve">14.30 – 16.</w:t>
      </w:r>
      <w:r>
        <w:rPr>
          <w:rStyle w:val="986"/>
          <w:b/>
          <w:lang w:val="ru-RU"/>
        </w:rPr>
        <w:t xml:space="preserve">0</w:t>
      </w:r>
      <w:r>
        <w:rPr>
          <w:rStyle w:val="986"/>
          <w:b/>
          <w:lang w:val="ru-RU"/>
        </w:rPr>
        <w:t xml:space="preserve">0 </w:t>
      </w:r>
      <w:r>
        <w:rPr>
          <w:rStyle w:val="986"/>
          <w:b/>
          <w:bCs/>
          <w:lang w:val="ru-RU"/>
        </w:rPr>
        <w:t xml:space="preserve">ESG в бизнесе и образовании: вызовы и возможности для устойчивого развития</w:t>
      </w:r>
      <w:r>
        <w:rPr>
          <w:rStyle w:val="986"/>
          <w:b/>
          <w:bCs/>
          <w:highlight w:val="none"/>
          <w:lang w:val="ru-RU"/>
          <w14:ligatures w14:val="none"/>
        </w:rPr>
      </w:r>
      <w:bookmarkEnd w:id="21"/>
      <w:r>
        <w:rPr>
          <w:rStyle w:val="986"/>
          <w:b/>
          <w:bCs/>
          <w:highlight w:val="none"/>
          <w:lang w:val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Общественный центр,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Универсиады, 7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, ауд. А-106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Style w:val="986"/>
          <w:b/>
          <w:bCs/>
          <w:highlight w:val="none"/>
          <w:lang w:val="ru-RU"/>
          <w14:ligatures w14:val="none"/>
        </w:rPr>
      </w:r>
      <w:r>
        <w:rPr>
          <w:rStyle w:val="986"/>
          <w:b/>
          <w:bCs/>
          <w:highlight w:val="none"/>
          <w:lang w:val="ru-RU"/>
          <w14:ligatures w14:val="none"/>
        </w:rPr>
      </w:r>
    </w:p>
    <w:p>
      <w:pPr>
        <w:ind w:left="0" w:firstLine="0"/>
        <w:jc w:val="both"/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К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онсолидация ресурсов, поддержка ответственного бизнеса — важнейший фактор устойчивого развития нашей экономики и повышения благосостояния граждан.  На сегодняшний день в России внедряют стандарты ответственного бизнеса и ориентируются на системы менеджмент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а, относящиеся к ESG повестке.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ind w:left="0" w:firstLine="0"/>
        <w:jc w:val="both"/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Участники секции обсудят лучшие практики внедрения принципов устойчивого развития c с учетом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ESG-трансформации регионов и компаний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, поделятся опытом внедрения интегрированных систем менеджмента на основе международных стандартов, а также обсудят подготовку кадров для устойчивого развития.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</w:p>
    <w:p>
      <w:pPr>
        <w:ind w:left="0" w:firstLine="0"/>
        <w:spacing w:after="24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  <w:lang w:val="ru-RU"/>
          <w14:ligatures w14:val="none"/>
        </w:rPr>
        <w:t xml:space="preserve">Темы для обсуждения: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23"/>
        </w:num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Примеры успешной интеграции принципов ESG в бизнес-стратегии: опыт построения интегрированной системы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23"/>
        </w:num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Методы оценки эффективности и учета внедренных инициатив,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</w:p>
    <w:p>
      <w:pPr>
        <w:pStyle w:val="985"/>
        <w:numPr>
          <w:ilvl w:val="0"/>
          <w:numId w:val="23"/>
        </w:num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Внедрение ESG-принципов в инфраструктурных площадках: новый  тренд устойчивого развития промышленности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</w:p>
    <w:p>
      <w:pPr>
        <w:pStyle w:val="985"/>
        <w:numPr>
          <w:ilvl w:val="0"/>
          <w:numId w:val="23"/>
        </w:num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Россия на карте международных стандартов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23"/>
        </w:num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Развитие устойчивого менталитета у выпускников бизнес-школ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</w:p>
    <w:p>
      <w:pPr>
        <w:pStyle w:val="985"/>
        <w:numPr>
          <w:ilvl w:val="0"/>
          <w:numId w:val="23"/>
        </w:num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Использование ИИ для мониторинга ESG инициатив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</w:p>
    <w:p>
      <w:pPr>
        <w:ind w:left="0" w:firstLine="0"/>
        <w:spacing w:after="24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  <w14:ligatures w14:val="none"/>
        </w:rPr>
        <w:t xml:space="preserve">В числе экспертов дискуссии: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23"/>
        </w:num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Алнафра Ибрагим, научный сотрудник ИнЭУ УрФУ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23"/>
        </w:num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Беляева Жанна Сергеевна, председатель Комитета по устойчивому развитию УрФУ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23"/>
        </w:num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Бильданов Радий Газембякович, технический директор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ОАО НИИТФА,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 предприятие ГК Росатом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</w:p>
    <w:p>
      <w:pPr>
        <w:pStyle w:val="985"/>
        <w:numPr>
          <w:ilvl w:val="0"/>
          <w:numId w:val="23"/>
        </w:num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Дорофеев Станислав Алексеевич, исполнительный директор ОЭЗ Титановая долина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23"/>
        </w:num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Иванова Екатерина Александровна, доцент Высшей школы бизнеса НИУ ВШЭ (Москва)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23"/>
        </w:num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Коротких Оксана Юрьевна, главный специалист направления консалтинга и обучения НЛМК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23"/>
        </w:num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Лопатина Татьяна Андреевна, исполнительный директор АЦ Эксперт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23"/>
        </w:num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Лопаткова Яна Алексеевна, доцент, ИнЭУ УрФУ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23"/>
        </w:num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Наумова Анна Евгеньевна, директор по устойчивому развитию ОЭЗ Титановая долина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23"/>
        </w:num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Петровская Юлия Равильевна, директор по качеству ООО Моторика, Резидент Технополиса г. Москва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23"/>
        </w:num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Пойлов Олег Анатольевич, директор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Haensch Group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23"/>
        </w:num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Скользкова Светлана Федоровна, советник генерального директора по социальной ответственности СКБ Контур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jc w:val="both"/>
        <w:spacing w:before="240" w:line="240" w:lineRule="auto"/>
        <w:rPr>
          <w:rStyle w:val="986"/>
          <w:b/>
          <w:bCs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Style w:val="986"/>
          <w:b/>
          <w:lang w:val="ru-RU"/>
        </w:rPr>
      </w:r>
      <w:bookmarkStart w:id="11" w:name="Workshop"/>
      <w:r>
        <w:rPr>
          <w:rStyle w:val="986"/>
          <w:b/>
          <w:lang w:val="ru-RU"/>
        </w:rPr>
        <w:t xml:space="preserve">16.00 – 19.</w:t>
      </w:r>
      <w:r>
        <w:rPr>
          <w:rStyle w:val="986"/>
          <w:b/>
          <w:lang w:val="ru-RU"/>
        </w:rPr>
        <w:t xml:space="preserve">0</w:t>
      </w:r>
      <w:r>
        <w:rPr>
          <w:rStyle w:val="986"/>
          <w:b/>
          <w:lang w:val="ru-RU"/>
        </w:rPr>
        <w:t xml:space="preserve">0 </w:t>
      </w:r>
      <w:r>
        <w:rPr>
          <w:rStyle w:val="987"/>
          <w:rFonts w:ascii="Times New Roman" w:hAnsi="Times New Roman" w:eastAsia="Times New Roman" w:cs="Times New Roman"/>
          <w:color w:val="0070c0"/>
          <w:sz w:val="20"/>
          <w:szCs w:val="20"/>
          <w:u w:val="none"/>
        </w:rPr>
        <w:t xml:space="preserve">ОБУЧАЮЩИЙ СЕМИНАР ПО ВНЕДРЕНИЮ ПРИНЦИПОВ УСТОЙЧИВОГО РАЗВИТИЯ ОТ МЕЖДУНАРОДНОГО ОБЪЕДИНЕНИЯ ОТВЕТСТВЕННЫХ БИЗНЕС-ШКОЛ (ВПЕРВЫЕ В РОССИИ) </w:t>
      </w:r>
      <w:r>
        <w:rPr>
          <w:rStyle w:val="986"/>
          <w:b/>
          <w:lang w:val="ru-RU"/>
        </w:rPr>
        <w:t xml:space="preserve">WORKSHOP i5 </w:t>
      </w:r>
      <w:bookmarkEnd w:id="11"/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Общественный центр,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Универсиады, 7, ауд. А-242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Style w:val="986"/>
          <w:b/>
          <w:bCs/>
          <w:lang w:val="ru-RU"/>
        </w:rPr>
      </w:r>
      <w:r>
        <w:rPr>
          <w:rStyle w:val="986"/>
          <w:b/>
          <w:bCs/>
          <w:lang w:val="ru-RU"/>
        </w:rPr>
      </w:r>
    </w:p>
    <w:p>
      <w:p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(рабочий язык —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русский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)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both"/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PRME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 (The Principles for Responsible Management Education) —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международное движение по трансформации бизнес-образования, инициированное в 2007 году при поддержке Организации Объединенных Наций.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PRME является крупнейшей совместной инициативой Организации Объединенных Наций и бизнес-школ.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jc w:val="both"/>
        <w:spacing w:after="240" w:line="240" w:lineRule="auto"/>
        <w:rPr>
          <w:rFonts w:ascii="Times New Roman" w:hAnsi="Times New Roman" w:eastAsia="Times New Roman" w:cs="Times New Roman"/>
          <w:bCs/>
          <w:i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0"/>
          <w:szCs w:val="20"/>
          <w:highlight w:val="none"/>
        </w:rPr>
        <w:t xml:space="preserve">Институт экономики и управления УрФУ является членом PRME c 2019 года</w:t>
      </w:r>
      <w:r>
        <w:rPr>
          <w:rFonts w:ascii="Times New Roman" w:hAnsi="Times New Roman" w:eastAsia="Times New Roman" w:cs="Times New Roman"/>
          <w:i/>
          <w:iCs/>
          <w:sz w:val="20"/>
          <w:szCs w:val="20"/>
          <w:highlight w:val="no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bCs/>
          <w:i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/>
          <w:i/>
          <w:sz w:val="20"/>
          <w:szCs w:val="20"/>
          <w:highlight w:val="none"/>
          <w14:ligatures w14:val="none"/>
        </w:rPr>
      </w:r>
    </w:p>
    <w:p>
      <w:pPr>
        <w:jc w:val="both"/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Трехчасовой очный мастер-класс  по инновационным и креативным педагогическим методам инициативы i5, поддерживаемой сообществом PRME. Примите участие в этом новаторском событии и узнайте, как сформировать новое поколение лидеров бизнеса, готовых к решению г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лобальных вызовов и внесению вклада в реализацию Целях устойчивого развития.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Получите сертификат об участии в i5 в 2024 году и отправляйтесь в путешествие, посвященное обучению на протяжении всей жизни и достижению успеха.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</w:p>
    <w:p>
      <w:p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По предварительной регистрации.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  <w:t xml:space="preserve">Ведущие мастер-класса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- Аврора Диаз-Солоага (MsM), эксперт по педагогике i5 (ALMAU), и д-р Екатерина Иванова (ВШБ НИУ ВШЭ), сертифицированный тренер по i5, заместители председателя по обучению и исследованиям Ев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разийского отделения PRME.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975"/>
        <w:spacing w:line="240" w:lineRule="auto"/>
        <w:rPr>
          <w:color w:val="0000ff"/>
        </w:rPr>
      </w:pPr>
      <w:r/>
      <w:bookmarkStart w:id="4" w:name="_17_ноября:_трек"/>
      <w:r/>
      <w:bookmarkEnd w:id="4"/>
      <w:r>
        <w:fldChar w:fldCharType="begin"/>
      </w:r>
      <w:r>
        <w:instrText xml:space="preserve"> HYPERLINK \l "kix.ggl69aq5yvy" \h </w:instrText>
      </w:r>
      <w:r>
        <w:fldChar w:fldCharType="separate"/>
      </w:r>
      <w:r>
        <w:t xml:space="preserve">15</w:t>
      </w:r>
      <w:r>
        <w:t xml:space="preserve"> ноября: трек </w:t>
      </w:r>
      <w:r>
        <w:t xml:space="preserve">«</w:t>
      </w:r>
      <w:r>
        <w:t xml:space="preserve">Экономика</w:t>
      </w:r>
      <w:r>
        <w:t xml:space="preserve">»</w:t>
      </w:r>
      <w:r>
        <w:t xml:space="preserve">, бизнес-программа конференции</w:t>
      </w:r>
      <w:r>
        <w:fldChar w:fldCharType="end"/>
      </w:r>
      <w:r>
        <w:rPr>
          <w:color w:val="0000ff"/>
        </w:rPr>
      </w:r>
      <w:r>
        <w:rPr>
          <w:color w:val="0000ff"/>
        </w:rPr>
      </w:r>
    </w:p>
    <w:p>
      <w:pPr>
        <w:spacing w:before="240" w:after="240" w:line="240" w:lineRule="auto"/>
        <w:shd w:val="clear" w:color="auto" w:fill="e2efd9"/>
        <w:rPr>
          <w:rFonts w:ascii="Times New Roman" w:hAnsi="Times New Roman" w:eastAsia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(Екатеринбург, </w:t>
      </w:r>
      <w:r>
        <w:rPr>
          <w:rFonts w:ascii="Times New Roman" w:hAnsi="Times New Roman" w:eastAsia="Times New Roman" w:cs="Times New Roman"/>
          <w:i/>
          <w:sz w:val="20"/>
          <w:szCs w:val="20"/>
          <w:lang w:val="ru-RU"/>
        </w:rPr>
        <w:t xml:space="preserve">кампус </w:t>
      </w:r>
      <w:r>
        <w:rPr>
          <w:rFonts w:ascii="Times New Roman" w:hAnsi="Times New Roman" w:eastAsia="Times New Roman" w:cs="Times New Roman"/>
          <w:i/>
          <w:sz w:val="20"/>
          <w:szCs w:val="20"/>
          <w:lang w:val="ru-RU"/>
        </w:rPr>
        <w:t xml:space="preserve">УрФУ</w:t>
      </w:r>
      <w:r>
        <w:rPr>
          <w:rFonts w:ascii="Times New Roman" w:hAnsi="Times New Roman" w:eastAsia="Times New Roman" w:cs="Times New Roman"/>
          <w:i/>
          <w:sz w:val="20"/>
          <w:szCs w:val="20"/>
          <w:lang w:val="ru-RU"/>
        </w:rPr>
        <w:t xml:space="preserve"> в </w:t>
      </w:r>
      <w:r>
        <w:rPr>
          <w:rFonts w:ascii="Times New Roman" w:hAnsi="Times New Roman" w:eastAsia="Times New Roman" w:cs="Times New Roman"/>
          <w:i/>
          <w:sz w:val="20"/>
          <w:szCs w:val="20"/>
          <w:lang w:val="ru-RU"/>
        </w:rPr>
        <w:t xml:space="preserve">Новокольцовском районе</w:t>
      </w:r>
      <w:r>
        <w:rPr>
          <w:rFonts w:ascii="Times New Roman" w:hAnsi="Times New Roman" w:eastAsia="Times New Roman" w:cs="Times New Roman"/>
          <w:i/>
          <w:sz w:val="20"/>
          <w:szCs w:val="20"/>
          <w:lang w:val="ru-RU"/>
        </w:rPr>
        <w:t xml:space="preserve">, Универсиады, 7)</w:t>
      </w:r>
      <w:r>
        <w:rPr>
          <w:rFonts w:ascii="Times New Roman" w:hAnsi="Times New Roman" w:eastAsia="Times New Roman" w:cs="Times New Roman"/>
          <w:i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i/>
          <w:sz w:val="20"/>
          <w:szCs w:val="20"/>
          <w:lang w:val="ru-RU"/>
        </w:rPr>
      </w:r>
    </w:p>
    <w:tbl>
      <w:tblPr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6"/>
        <w:gridCol w:w="1625"/>
        <w:gridCol w:w="925"/>
        <w:gridCol w:w="3256"/>
      </w:tblGrid>
      <w:tr>
        <w:tblPrEx/>
        <w:trPr>
          <w:trHeight w:val="300"/>
        </w:trPr>
        <w:tc>
          <w:tcPr>
            <w:shd w:val="clear" w:color="ffffff" w:themeColor="background1" w:fill="ffffff" w:themeFill="background1"/>
            <w:tcW w:w="1418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09.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4"/>
            <w:shd w:val="clear" w:color="ffffff" w:themeColor="background1" w:fill="ffffff" w:themeFill="background1"/>
            <w:tcW w:w="8363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Регистрация гостей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25"/>
        </w:trPr>
        <w:tc>
          <w:tcPr>
            <w:shd w:val="clear" w:color="fef2cb" w:themeColor="accent4" w:themeTint="33" w:fill="fef2cb" w:themeFill="accent4" w:themeFillTint="33"/>
            <w:tcW w:w="1418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– 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4"/>
            <w:shd w:val="clear" w:color="fef2cb" w:themeColor="accent4" w:themeTint="33" w:fill="fef2cb" w:themeFill="accent4" w:themeFillTint="33"/>
            <w:tcW w:w="836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/>
            <w:hyperlink w:tooltip="#ГлавноеПленар" w:anchor="ГлавноеПленар" w:history="1">
              <w:r>
                <w:rPr>
                  <w:rStyle w:val="987"/>
                  <w:rFonts w:ascii="Times New Roman" w:hAnsi="Times New Roman" w:eastAsia="Times New Roman" w:cs="Times New Roman"/>
                  <w:b/>
                  <w:sz w:val="20"/>
                  <w:szCs w:val="20"/>
                  <w:lang w:val="ru-RU"/>
                </w:rPr>
                <w:t xml:space="preserve">Главн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sz w:val="20"/>
                  <w:szCs w:val="20"/>
                  <w:lang w:val="ru-RU"/>
                </w:rPr>
                <w:t xml:space="preserve">ая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sz w:val="20"/>
                  <w:szCs w:val="20"/>
                  <w:lang w:val="ru-RU"/>
                </w:rPr>
                <w:t xml:space="preserve"> 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sz w:val="20"/>
                  <w:szCs w:val="20"/>
                  <w:lang w:val="ru-RU"/>
                </w:rPr>
                <w:t xml:space="preserve">пленарн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sz w:val="20"/>
                  <w:szCs w:val="20"/>
                  <w:lang w:val="ru-RU"/>
                </w:rPr>
                <w:t xml:space="preserve">ая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sz w:val="20"/>
                  <w:szCs w:val="20"/>
                </w:rPr>
                <w:t xml:space="preserve"> 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sz w:val="20"/>
                  <w:szCs w:val="20"/>
                  <w:lang w:val="ru-RU"/>
                </w:rPr>
                <w:t xml:space="preserve">сессия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sz w:val="20"/>
                  <w:szCs w:val="20"/>
                  <w:lang w:val="ru-RU"/>
                </w:rPr>
                <w:t xml:space="preserve"> «Российские регионы в условиях трансформации экономики»</w:t>
              </w:r>
            </w:hyperlink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(А-509, Конференц-зал)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themeColor="background1" w:fill="ffffff" w:themeFill="background1"/>
            <w:tcW w:w="1418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– 14.00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4"/>
            <w:shd w:val="clear" w:color="ffffff" w:themeColor="background1" w:fill="ffffff" w:themeFill="background1"/>
            <w:tcW w:w="8363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Пресс-конференция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themeColor="background1" w:fill="ffffff" w:themeFill="background1"/>
            <w:tcW w:w="1418" w:type="dxa"/>
            <w:vMerge w:val="restart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13.30 - 15.00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4"/>
            <w:shd w:val="clear" w:color="ffffff" w:themeColor="background1" w:fill="ffffff" w:themeFill="background1"/>
            <w:tcW w:w="8363" w:type="dxa"/>
            <w:vMerge w:val="restart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0"/>
                <w:szCs w:val="20"/>
              </w:rPr>
            </w:r>
            <w:hyperlink w:tooltip="#ГЦСС" w:anchor="ГЦСС" w:history="1">
              <w:r>
                <w:rPr>
                  <w:rStyle w:val="987"/>
                  <w:rFonts w:ascii="Times New Roman" w:hAnsi="Times New Roman" w:eastAsia="Times New Roman" w:cs="Times New Roman"/>
                  <w:i w:val="0"/>
                  <w:iCs w:val="0"/>
                  <w:sz w:val="20"/>
                  <w:szCs w:val="20"/>
                  <w:highlight w:val="none"/>
                </w:rPr>
              </w:r>
              <w:r>
                <w:rPr>
                  <w:rStyle w:val="987"/>
                  <w:rFonts w:ascii="Times New Roman" w:hAnsi="Times New Roman" w:eastAsia="Times New Roman" w:cs="Times New Roman"/>
                  <w:i w:val="0"/>
                  <w:iCs w:val="0"/>
                  <w:sz w:val="20"/>
                  <w:szCs w:val="20"/>
                  <w:highlight w:val="none"/>
                  <w:lang w:val="ru-RU"/>
                </w:rPr>
                <w:t xml:space="preserve">Круглый стол </w:t>
              </w:r>
              <w:r>
                <w:rPr>
                  <w:rStyle w:val="987"/>
                  <w:rFonts w:ascii="Times New Roman" w:hAnsi="Times New Roman" w:eastAsia="Times New Roman" w:cs="Times New Roman"/>
                  <w:i w:val="0"/>
                  <w:iCs w:val="0"/>
                  <w:sz w:val="20"/>
                  <w:szCs w:val="20"/>
                  <w:highlight w:val="none"/>
                  <w:lang w:val="ru-RU"/>
                </w:rPr>
                <w:t xml:space="preserve">«Участие в глобальных цепочках создания стоимости и устойчивое развитие: взгляд разных стейкхолдеров</w:t>
              </w:r>
              <w:r>
                <w:rPr>
                  <w:rStyle w:val="987"/>
                  <w:rFonts w:ascii="Times New Roman" w:hAnsi="Times New Roman" w:eastAsia="Times New Roman" w:cs="Times New Roman"/>
                  <w:i w:val="0"/>
                  <w:iCs w:val="0"/>
                  <w:sz w:val="20"/>
                  <w:szCs w:val="20"/>
                  <w:highlight w:val="none"/>
                  <w:lang w:val="ru-RU"/>
                </w:rPr>
                <w:t xml:space="preserve">»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lang w:val="ru-RU"/>
                </w:rPr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lang w:val="ru-RU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(ауд. А-409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452"/>
        </w:trPr>
        <w:tc>
          <w:tcPr>
            <w:shd w:val="clear" w:color="fef2cb" w:themeColor="accent4" w:themeTint="33" w:fill="fef2cb" w:themeFill="accent4" w:themeFillTint="33"/>
            <w:tcW w:w="1418" w:type="dxa"/>
            <w:vMerge w:val="restart"/>
            <w:textDirection w:val="lrTb"/>
            <w:noWrap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14.00 – 16.0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ef2cb" w:themeColor="accent4" w:themeTint="33" w:fill="fef2cb" w:themeFill="accent4" w:themeFillTint="33"/>
            <w:tcW w:w="255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/>
            <w:hyperlink w:tooltip="#_14.00_–_16.30" w:anchor="_14.00_–_16.30" w:history="1"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  <w:lang w:val="ru-RU"/>
                </w:rPr>
                <w:t xml:space="preserve">Круглый стол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</w:rPr>
                <w:t xml:space="preserve"> 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</w:rPr>
                <w:br/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sz w:val="20"/>
                  <w:szCs w:val="20"/>
                </w:rPr>
                <w:t xml:space="preserve">«Российский бизнес: 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sz w:val="20"/>
                  <w:szCs w:val="20"/>
                  <w:lang w:val="ru-RU"/>
                </w:rPr>
                <w:t xml:space="preserve">выжив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sz w:val="20"/>
                  <w:szCs w:val="20"/>
                  <w:lang w:val="ru-RU"/>
                </w:rPr>
                <w:t xml:space="preserve">а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sz w:val="20"/>
                  <w:szCs w:val="20"/>
                  <w:lang w:val="ru-RU"/>
                </w:rPr>
                <w:t xml:space="preserve">ние 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sz w:val="20"/>
                  <w:szCs w:val="20"/>
                  <w:lang w:val="en-US"/>
                </w:rPr>
                <w:t xml:space="preserve">vs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sz w:val="20"/>
                  <w:szCs w:val="20"/>
                  <w:lang w:val="ru-RU"/>
                </w:rPr>
                <w:t xml:space="preserve"> 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sz w:val="20"/>
                  <w:szCs w:val="20"/>
                  <w:lang w:val="ru-RU"/>
                </w:rPr>
                <w:t xml:space="preserve">развитие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sz w:val="20"/>
                  <w:szCs w:val="20"/>
                </w:rPr>
                <w:t xml:space="preserve">»</w:t>
              </w:r>
            </w:hyperlink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(ауд. А-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206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ef2cb" w:themeColor="accent4" w:themeTint="33" w:fill="fef2cb" w:themeFill="accent4" w:themeFillTint="33"/>
            <w:tcW w:w="255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/>
            <w:hyperlink w:tooltip="#_14.00_–_16.30_1" w:anchor="_14.00_–_16.30_1" w:history="1"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</w:rPr>
                <w:t xml:space="preserve">Круглый стол 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</w:rPr>
                <w:t xml:space="preserve">«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</w:rPr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  <w:lang w:val="ru-RU"/>
                </w:rPr>
                <w:t xml:space="preserve">Будущее строительной отрасли и российских городов</w:t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</w:rPr>
              </w:r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</w:rPr>
                <w:t xml:space="preserve">»</w:t>
              </w:r>
            </w:hyperlink>
            <w:r>
              <w:rPr>
                <w:rStyle w:val="987"/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(ауд. А-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ef2cb" w:themeColor="accent4" w:themeTint="33" w:fill="fef2cb" w:themeFill="accent4" w:themeFillTint="33"/>
            <w:tcW w:w="325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/>
            <w:hyperlink w:tooltip="#_14.00_–_16.00" w:anchor="ЦБ" w:history="1">
              <w:r>
                <w:rPr>
                  <w:rStyle w:val="987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  <w:lang w:val="ru-RU"/>
                </w:rPr>
                <w:t xml:space="preserve">Коммуникационная сессия «Денежно-кредитная политика в России»</w:t>
              </w:r>
            </w:hyperlink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ru-RU"/>
              </w:rPr>
              <w:t xml:space="preserve">Панельная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дискуссия совместно с Уральским ГУ Банка России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(ауд. А-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shd w:val="clear" w:color="ffffff" w:fill="ffffff"/>
            <w:tcW w:w="14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gridSpan w:val="2"/>
            <w:shd w:val="clear" w:color="ffffff" w:fill="ffffff"/>
            <w:tcW w:w="4181" w:type="dxa"/>
            <w:vMerge w:val="restart"/>
            <w:textDirection w:val="lrTb"/>
            <w:noWrap w:val="false"/>
          </w:tcPr>
          <w:p>
            <w:pPr>
              <w:spacing w:line="240" w:lineRule="auto"/>
            </w:pPr>
            <w:r/>
            <w:hyperlink w:tooltip="#БРИКС" w:anchor="БРИКС" w:history="1">
              <w:r>
                <w:rPr>
                  <w:rStyle w:val="987"/>
                  <w:rFonts w:ascii="Times New Roman" w:hAnsi="Times New Roman" w:eastAsia="Times New Roman" w:cs="Times New Roman"/>
                  <w:i w:val="0"/>
                  <w:iCs w:val="0"/>
                  <w:sz w:val="20"/>
                  <w:szCs w:val="20"/>
                  <w:highlight w:val="none"/>
                  <w:lang w:val="ru-RU"/>
                </w:rPr>
                <w:t xml:space="preserve">Круглый стол </w:t>
              </w:r>
              <w:r>
                <w:rPr>
                  <w:rStyle w:val="987"/>
                  <w:rFonts w:ascii="Times New Roman" w:hAnsi="Times New Roman" w:eastAsia="Times New Roman" w:cs="Times New Roman"/>
                  <w:i w:val="0"/>
                  <w:iCs w:val="0"/>
                  <w:sz w:val="20"/>
                  <w:szCs w:val="20"/>
                  <w:highlight w:val="none"/>
                  <w:lang w:val="ru-RU"/>
                </w:rPr>
                <w:t xml:space="preserve">«</w:t>
              </w:r>
              <w:r>
                <w:rPr>
                  <w:rStyle w:val="987"/>
                  <w:rFonts w:ascii="Times New Roman" w:hAnsi="Times New Roman" w:eastAsia="Times New Roman" w:cs="Times New Roman"/>
                  <w:i w:val="0"/>
                  <w:iCs w:val="0"/>
                  <w:sz w:val="20"/>
                  <w:szCs w:val="20"/>
                  <w:highlight w:val="none"/>
                  <w:lang w:val="ru-RU"/>
                </w:rPr>
                <w:t xml:space="preserve">БРИКС+: оценка перспектив устойчивого соразвития</w:t>
              </w:r>
              <w:r>
                <w:rPr>
                  <w:rStyle w:val="987"/>
                  <w:rFonts w:ascii="Times New Roman" w:hAnsi="Times New Roman" w:eastAsia="Times New Roman" w:cs="Times New Roman"/>
                  <w:i w:val="0"/>
                  <w:iCs w:val="0"/>
                  <w:sz w:val="20"/>
                  <w:szCs w:val="20"/>
                  <w:highlight w:val="none"/>
                  <w:lang w:val="ru-RU"/>
                </w:rPr>
                <w:t xml:space="preserve">»</w:t>
              </w:r>
            </w:hyperlink>
            <w:r>
              <w:rPr>
                <w:rStyle w:val="987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highlight w:val="none"/>
                <w:lang w:val="ru-RU"/>
              </w:rPr>
              <w:t xml:space="preserve"> совместно с СУ БРИКС</w:t>
            </w:r>
            <w:r>
              <w:rPr>
                <w:rStyle w:val="987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highlight w:val="none"/>
                <w:u w:val="none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(ауд. А-107)</w:t>
            </w:r>
            <w:r/>
          </w:p>
        </w:tc>
        <w:tc>
          <w:tcPr>
            <w:gridSpan w:val="2"/>
            <w:shd w:val="clear" w:color="ffffff" w:fill="ffffff"/>
            <w:tcW w:w="418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Style w:val="987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highlight w:val="none"/>
                <w:lang w:val="ru-RU"/>
              </w:rPr>
            </w:pPr>
            <w:r>
              <w:rPr>
                <w:rStyle w:val="987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highlight w:val="none"/>
                <w:lang w:val="ru-RU"/>
              </w:rPr>
            </w:r>
            <w:hyperlink w:tooltip="#Креативность" w:anchor="Креативность" w:history="1">
              <w:r>
                <w:rPr>
                  <w:rStyle w:val="987"/>
                  <w:rFonts w:ascii="Times New Roman" w:hAnsi="Times New Roman" w:eastAsia="Times New Roman" w:cs="Times New Roman"/>
                  <w:i w:val="0"/>
                  <w:iCs w:val="0"/>
                  <w:sz w:val="20"/>
                  <w:szCs w:val="20"/>
                  <w:highlight w:val="none"/>
                  <w:lang w:val="ru-RU"/>
                </w:rPr>
                <w:t xml:space="preserve">Круглый стол «Города России: Креативность, традиции, новые вызовы»</w:t>
              </w:r>
            </w:hyperlink>
            <w:r>
              <w:rPr>
                <w:rStyle w:val="987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highlight w:val="none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  <w:lang w:val="ru-RU"/>
              </w:rPr>
              <w:t xml:space="preserve">(ауд.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А-408)</w:t>
            </w:r>
            <w:r>
              <w:rPr>
                <w:rStyle w:val="987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highlight w:val="none"/>
                <w:lang w:val="ru-RU"/>
              </w:rPr>
            </w:r>
            <w:r>
              <w:rPr>
                <w:rStyle w:val="987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highlight w:val="none"/>
                <w:lang w:val="ru-RU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1418" w:type="dxa"/>
            <w:vMerge w:val="restart"/>
            <w:textDirection w:val="lrTb"/>
            <w:noWrap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15.15 - 16.45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gridSpan w:val="4"/>
            <w:shd w:val="clear" w:color="ffffff" w:fill="ffffff"/>
            <w:tcW w:w="8363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rStyle w:val="987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highlight w:val="none"/>
              </w:rPr>
            </w:r>
            <w:hyperlink w:tooltip="#ГЦСС" w:anchor="ГЦСС2" w:history="1">
              <w:r>
                <w:rPr>
                  <w:rStyle w:val="987"/>
                  <w:rFonts w:ascii="Times New Roman" w:hAnsi="Times New Roman" w:eastAsia="Times New Roman" w:cs="Times New Roman"/>
                  <w:i w:val="0"/>
                  <w:iCs w:val="0"/>
                  <w:sz w:val="20"/>
                  <w:szCs w:val="20"/>
                  <w:highlight w:val="none"/>
                </w:rPr>
                <w:t xml:space="preserve">Круглый стол «Участие в глобальных цепочках создания стоимости и устойчивое развитие: выводы для устойчивого развития»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(ауд. А-409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</w:tr>
    </w:tbl>
    <w:p>
      <w:pPr>
        <w:spacing w:before="240" w:after="24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/>
      <w:bookmarkStart w:id="5" w:name="ГлавноеПленар"/>
      <w:r>
        <w:rPr>
          <w:rStyle w:val="986"/>
          <w:b/>
          <w:lang w:val="ru-RU"/>
        </w:rPr>
        <w:t xml:space="preserve">09</w:t>
      </w:r>
      <w:r>
        <w:rPr>
          <w:rStyle w:val="986"/>
          <w:b/>
          <w:lang w:val="ru-RU"/>
        </w:rPr>
        <w:t xml:space="preserve">:</w:t>
      </w:r>
      <w:r>
        <w:rPr>
          <w:rStyle w:val="986"/>
          <w:b/>
          <w:lang w:val="ru-RU"/>
        </w:rPr>
        <w:t xml:space="preserve">3</w:t>
      </w:r>
      <w:r>
        <w:rPr>
          <w:rStyle w:val="986"/>
          <w:b/>
          <w:lang w:val="ru-RU"/>
        </w:rPr>
        <w:t xml:space="preserve">0 – </w:t>
      </w:r>
      <w:r>
        <w:rPr>
          <w:rStyle w:val="986"/>
          <w:b/>
          <w:lang w:val="ru-RU"/>
        </w:rPr>
        <w:t xml:space="preserve">11:15; 11:30 - </w:t>
      </w:r>
      <w:r>
        <w:rPr>
          <w:rStyle w:val="986"/>
          <w:b/>
          <w:lang w:val="ru-RU"/>
        </w:rPr>
        <w:t xml:space="preserve">1</w:t>
      </w:r>
      <w:r>
        <w:rPr>
          <w:rStyle w:val="986"/>
          <w:b/>
          <w:lang w:val="ru-RU"/>
        </w:rPr>
        <w:t xml:space="preserve">3</w:t>
      </w:r>
      <w:r>
        <w:rPr>
          <w:rStyle w:val="986"/>
          <w:b/>
          <w:lang w:val="ru-RU"/>
        </w:rPr>
        <w:t xml:space="preserve">:</w:t>
      </w:r>
      <w:r>
        <w:rPr>
          <w:rStyle w:val="986"/>
          <w:b/>
          <w:lang w:val="ru-RU"/>
        </w:rPr>
        <w:t xml:space="preserve">0</w:t>
      </w:r>
      <w:r>
        <w:rPr>
          <w:rStyle w:val="986"/>
          <w:b/>
          <w:lang w:val="ru-RU"/>
        </w:rPr>
        <w:t xml:space="preserve">0 Главная</w:t>
      </w:r>
      <w:r>
        <w:rPr>
          <w:rStyle w:val="986"/>
          <w:b/>
          <w:lang w:val="ru-RU"/>
        </w:rPr>
        <w:t xml:space="preserve"> пленарн</w:t>
      </w:r>
      <w:r>
        <w:rPr>
          <w:rStyle w:val="986"/>
          <w:b/>
          <w:lang w:val="ru-RU"/>
        </w:rPr>
        <w:t xml:space="preserve">ая сессия </w:t>
      </w:r>
      <w:r>
        <w:rPr>
          <w:rStyle w:val="986"/>
          <w:b/>
          <w:lang w:val="ru-RU"/>
        </w:rPr>
        <w:t xml:space="preserve">«Российские регионы в условиях </w:t>
      </w:r>
      <w:r>
        <w:rPr>
          <w:rStyle w:val="986"/>
          <w:b/>
          <w:lang w:val="ru-RU"/>
        </w:rPr>
        <w:t xml:space="preserve">трансформации экономики</w:t>
      </w:r>
      <w:r>
        <w:rPr>
          <w:rStyle w:val="986"/>
          <w:b/>
          <w:lang w:val="ru-RU"/>
        </w:rPr>
        <w:t xml:space="preserve">»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</w:t>
      </w:r>
      <w:bookmarkEnd w:id="5"/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Общественный центр, Универсиады 7, А-509,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val="ru-RU"/>
        </w:rPr>
        <w:t xml:space="preserve">онференц-зал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/>
          <w:sz w:val="20"/>
          <w:szCs w:val="20"/>
        </w:rPr>
        <w:br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(рабочий язык — русский)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spacing w:before="240" w:after="24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Контекст дискуссии: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Структурная трансформация экономики России проходит в условиях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санкционного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давления, нехватки трудовых ресурсов и жесткой политики ЦБ. Чтобы обеспечить устойчивое экономическое развитие, необходимо решит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ь несколько актуальных задач. Во-первых, необходимо стимулировать инвестиционный рост за счёт создания стабильных условий для бизнеса и доступности длинных денег, что особенно важно для частных компаний. Во-вторых, выстроить систему управления технологичес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ким развитием на инструментальном уровне, в том числе с опорой на бюджетную поддержку и налоговые льготы. В-третьих, преодолеть вызов кадрового дефицита за счет повышения производительности труда. Какие качественные изменения ожидаются в экономике? Как ско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ординировать инструменты экономической политики и создать максимально благоприятные условия для достижения технологического суверенитета? Какие решения в первую очередь должны быть приняты исходя из логики новых национальных проектов? На какие точки роста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должны опираться российские регионы? Как синхронизировать усилия компаний, федерального центра, субъектов РФ для решения проблемы дефицита кадров?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spacing w:before="240" w:after="24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Темы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для обсуждения: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Новые контуры глобального развития: 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85"/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- Макроэкономические тренды и их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влияние на российскую экономику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85"/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- Формирование новых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межст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рановых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экономических отношений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85"/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- Поиск условий для обеспечения технологическог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о лидерства в ключевых отраслях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85"/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- Сценарии развития национальной экономики в условиях санкций и дорогих денег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Новые вызовы и возможности для бизнеса: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85"/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- Поиск условий для обеспечения технологического лидерства в ключевых отраслях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85"/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- Факторы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конкурентоспособности регионов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spacing w:before="240" w:after="240" w:line="240" w:lineRule="auto"/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Эксперты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: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</w:p>
    <w:p>
      <w:pPr>
        <w:pStyle w:val="985"/>
        <w:numPr>
          <w:ilvl w:val="0"/>
          <w:numId w:val="38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Абрамова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Ирина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Олеговна,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директор Института Африки РАН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985"/>
        <w:numPr>
          <w:ilvl w:val="0"/>
          <w:numId w:val="38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Афонцев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Сергей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Александрович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заместитель директора ИМЭМО РАН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985"/>
        <w:numPr>
          <w:ilvl w:val="0"/>
          <w:numId w:val="38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Белов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Михаил Маркович, заместитель директора департамента денежно кредитной политики Банка России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985"/>
        <w:numPr>
          <w:ilvl w:val="0"/>
          <w:numId w:val="38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Зубаревич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Наталья Васильевна, профессор МГУ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985"/>
        <w:numPr>
          <w:ilvl w:val="0"/>
          <w:numId w:val="38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Карин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Кнайсль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директор Центра G.O.R.K.I. — СПбГУ, экс-министр иностранных дел Австрии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985"/>
        <w:numPr>
          <w:ilvl w:val="0"/>
          <w:numId w:val="38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Клепач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Андрей Николаевич, главный экономист ВЭБ.РФ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985"/>
        <w:numPr>
          <w:ilvl w:val="0"/>
          <w:numId w:val="38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Климанов Владимир Викторович, директор АНО “Институт реформирования общественных финансов”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985"/>
        <w:numPr>
          <w:ilvl w:val="0"/>
          <w:numId w:val="72"/>
        </w:num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Овакимян Алексей Дмитриевич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председатель совета директоров ПАО «АПРИ»</w:t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</w:p>
    <w:p>
      <w:pPr>
        <w:pStyle w:val="985"/>
        <w:numPr>
          <w:ilvl w:val="0"/>
          <w:numId w:val="38"/>
        </w:num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Орлова Наталия Владимировна, главный экономист Альфа-Банка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985"/>
        <w:numPr>
          <w:ilvl w:val="0"/>
          <w:numId w:val="38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Салихов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Марсель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Робертович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президент Института энергетики и финансов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985"/>
        <w:numPr>
          <w:ilvl w:val="0"/>
          <w:numId w:val="38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Сальников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Владимир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Алексеевич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заместитель генерального директора Центра макроэкономического анализа и краткосрочного прогнозирования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985"/>
        <w:numPr>
          <w:ilvl w:val="0"/>
          <w:numId w:val="38"/>
        </w:num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Симачев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Юрий Вячеславович, директор по экономической политике НИУ ВШЭ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85"/>
        <w:numPr>
          <w:ilvl w:val="0"/>
          <w:numId w:val="38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Толмачев Дмитрий Евгеньевич, директор Института экономики и управления УрФУ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директор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Аналитического центра «Эксперт»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985"/>
        <w:numPr>
          <w:ilvl w:val="0"/>
          <w:numId w:val="38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Шадрин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Артем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Евгеньевич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генеральный директор Национального агентства развития квалификаций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Модератор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Коваленко Артем Николаевич, директор журнала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«Эксперт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-Урал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»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spacing w:before="240" w:after="240" w:line="240" w:lineRule="auto"/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1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3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.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0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0 – 1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4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.00 Пресс-конференция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</w:p>
    <w:p>
      <w:pPr>
        <w:pStyle w:val="976"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pPr>
      <w:r/>
      <w:bookmarkStart w:id="6" w:name="_14.00_–_16.30"/>
      <w:r/>
      <w:bookmarkEnd w:id="6"/>
      <w:r>
        <w:rPr>
          <w:rFonts w:eastAsia="Times New Roman"/>
          <w:b/>
          <w:lang w:val="ru-RU"/>
        </w:rPr>
        <w:t xml:space="preserve">14.00 – 16.</w:t>
      </w:r>
      <w:r>
        <w:rPr>
          <w:rFonts w:eastAsia="Times New Roman"/>
          <w:b/>
          <w:lang w:val="ru-RU"/>
        </w:rPr>
        <w:t xml:space="preserve">0</w:t>
      </w:r>
      <w:r>
        <w:rPr>
          <w:rFonts w:eastAsia="Times New Roman"/>
          <w:b/>
          <w:lang w:val="ru-RU"/>
        </w:rPr>
        <w:t xml:space="preserve">0 Круглый стол «Российский бизнес: </w:t>
      </w:r>
      <w:r>
        <w:rPr>
          <w:rFonts w:eastAsia="Times New Roman"/>
          <w:b/>
          <w:lang w:val="ru-RU"/>
        </w:rPr>
        <w:t xml:space="preserve">выживание </w:t>
      </w:r>
      <w:r>
        <w:rPr>
          <w:rFonts w:eastAsia="Times New Roman"/>
          <w:b/>
          <w:lang w:val="en-US"/>
        </w:rPr>
        <w:t xml:space="preserve">vs</w:t>
      </w:r>
      <w:r>
        <w:rPr>
          <w:rFonts w:eastAsia="Times New Roman"/>
          <w:b/>
          <w:lang w:val="ru-RU"/>
        </w:rPr>
        <w:t xml:space="preserve"> </w:t>
      </w:r>
      <w:r>
        <w:rPr>
          <w:rFonts w:eastAsia="Times New Roman"/>
          <w:b/>
          <w:lang w:val="ru-RU"/>
        </w:rPr>
        <w:t xml:space="preserve">развитие</w:t>
      </w:r>
      <w:r>
        <w:rPr>
          <w:rFonts w:eastAsia="Times New Roman"/>
          <w:b/>
          <w:lang w:val="ru-RU"/>
        </w:rPr>
        <w:t xml:space="preserve">»</w:t>
      </w:r>
      <w:r>
        <w:rPr>
          <w:rFonts w:eastAsia="Times New Roman"/>
          <w:b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(Общественный центр, Универсиады 7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, ауд. А-206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)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</w:p>
    <w:p>
      <w:pPr>
        <w:spacing w:before="240" w:after="24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Контекст дискуссии: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В 2024 году мир бизнеса продолжает адаптироваться к постоянно меняющейся экономической, технологической и социальной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среде.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Внешнее давление на российскую экономику не прекращается. Одной из ключевых проблем этого года стали сложности проведения трансграничных расчётов из-за вторичных санкций на иностранные банки.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 другой стороны, спрос на внутреннем рынке есть и поддерживается за счет активной бюджетной политики, по-прежнему работает и эффект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импортозамещения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Перед всем бизнесом остро стоит вопрос снижения издержек, помочь в этом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может в том числе использование технологий, но далеко не у всех получается применять этот ресурс. Большим вызовом являются и растущие кредитные ставки, это вынудило некоторые предприятия поставить на паузу инвестиционные проекты. Но самая большая трудност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ь связана с критической нехваткой кадров. Как бизнес реагирует на эти вызовы, какие решении находят предприниматели, каков запрос бизнеса к власти? Своим опытом управления поделятся менеджеры и собственники уральских предприятий разных отраслей и масштабов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spacing w:before="240" w:after="24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Вопросы для обсуждения: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Как вести бизнес в условиях высокой инфляции и дорогих кредитов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Кто получил и использовал эффект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импортозамещения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Как выстаивать новые каналы продаж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Где искать и как выращивать персонал 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Технологические новации в помощь бизнесу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Кому и для чего нужна государственная поддержка 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Как раскрыть и приумножить экспортный потенциал российских компаний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Как бизнес переживёт рост налоговой нагрузки 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Новые драйверы и барьеры роста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Ожидания и прогнозы на 2025 год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spacing w:before="240" w:after="240" w:line="240" w:lineRule="auto"/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Эксперты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: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Афонцев Сергей Александрович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, заместитель директора ИМЭМО РАН по научной работе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Медовников Дан Станиславович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, директор Института менеджмента инноваций ВШБ НИУ ВШЭ 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Кузнецов Леонид Викторович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, заместитель директора Центра по перспективным разработкам Холдинга «Синара – Транспортные Машины»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 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Бутылкин Александр Борисович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, генеральный директор ООО «Завод «Трансформатор-Реж»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 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Григорьев Игорь Ильич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, соучредитель и генеральный директор ООО «СтендАп Инновации», бренд «Инновации детям»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 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Кнутарев Дмитрий Анатольевич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, председатель стратегического совета ГК Бергауф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 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Фейгин Михаил Донатович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, генеральный директор ООО «Управляющая компания Очки для Вас»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 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Скурихина Юлия Васильевна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, соучредитель и генеральный директор ООО «Уральский завод пищевого оборудования»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 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Черноголов Игорь Алексеевич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, президент ГК «Пенетрон», вице-президент союза малого бизнеса СО, член Президиума НП «Опора»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 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Стариков Леонид Анатольевич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, основатель компании «Недремлющее око»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 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Четиков Денис Александрович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, директор сети салонов «GROOM»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 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Ванькова Мария Геннадьевна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, директор LaDea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 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Кизевич Екатерина Сергеевна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, генеральный директор компании ATVIRA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 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Лобан Вячеслав Михайлович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, руководитель клиентского направления ООО «Урал Импортер Лимитед»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Модератор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–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Перечнева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Ирина Владимировна, научный редактор журнала «Эксперт-Урал», редактор рубрики «Экономика и финансы»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76"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pPr>
      <w:r/>
      <w:bookmarkStart w:id="7" w:name="_14.00_–_16.30_1"/>
      <w:r/>
      <w:bookmarkEnd w:id="7"/>
      <w:r>
        <w:rPr>
          <w:rFonts w:eastAsia="Times New Roman"/>
          <w:b/>
          <w:lang w:val="ru-RU"/>
        </w:rPr>
        <w:t xml:space="preserve">1</w:t>
      </w:r>
      <w:r>
        <w:rPr>
          <w:rFonts w:eastAsia="Times New Roman"/>
          <w:b/>
          <w:lang w:val="ru-RU"/>
        </w:rPr>
        <w:t xml:space="preserve">4.00 – 16.0</w:t>
      </w:r>
      <w:r>
        <w:rPr>
          <w:rFonts w:eastAsia="Times New Roman"/>
          <w:b/>
          <w:lang w:val="ru-RU"/>
        </w:rPr>
        <w:t xml:space="preserve">0 </w:t>
      </w:r>
      <w:r>
        <w:rPr>
          <w:rFonts w:eastAsia="Times New Roman"/>
          <w:b/>
          <w:lang w:val="ru-RU"/>
        </w:rPr>
        <w:t xml:space="preserve">Круглый стол </w:t>
      </w:r>
      <w:r>
        <w:rPr>
          <w:rFonts w:eastAsia="Times New Roman"/>
          <w:b/>
          <w:lang w:val="ru-RU"/>
        </w:rPr>
        <w:t xml:space="preserve">«</w:t>
      </w:r>
      <w:r>
        <w:rPr>
          <w:rFonts w:eastAsia="Times New Roman"/>
          <w:b/>
          <w:bCs/>
          <w:lang w:val="ru-RU"/>
        </w:rPr>
        <w:t xml:space="preserve">Будущее строительной отрасли и российских городов</w:t>
      </w:r>
      <w:r>
        <w:rPr>
          <w:rFonts w:eastAsia="Times New Roman"/>
          <w:b/>
          <w:lang w:val="ru-RU"/>
        </w:rPr>
        <w:t xml:space="preserve">»</w:t>
      </w:r>
      <w:r>
        <w:rPr>
          <w:rFonts w:eastAsia="Times New Roman"/>
          <w:b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(Общественный центр, Универсиады 7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, ауд. А-205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)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</w:p>
    <w:p>
      <w:pPr>
        <w:pStyle w:val="981"/>
        <w:jc w:val="both"/>
        <w:spacing w:line="240" w:lineRule="auto"/>
        <w:rPr>
          <w:b/>
          <w:bCs/>
          <w:color w:val="000000" w:themeColor="text1"/>
          <w:sz w:val="20"/>
          <w:szCs w:val="20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  <w:highlight w:val="none"/>
        </w:rPr>
      </w:r>
      <w:r>
        <w:rPr>
          <w:b/>
          <w:bCs/>
          <w:color w:val="000000" w:themeColor="text1"/>
          <w:sz w:val="20"/>
          <w:szCs w:val="20"/>
          <w14:ligatures w14:val="none"/>
        </w:rPr>
      </w:r>
      <w:r>
        <w:rPr>
          <w:b/>
          <w:bCs/>
          <w:color w:val="000000" w:themeColor="text1"/>
          <w:sz w:val="20"/>
          <w:szCs w:val="20"/>
          <w14:ligatures w14:val="none"/>
        </w:rPr>
      </w:r>
    </w:p>
    <w:p>
      <w:pPr>
        <w:pStyle w:val="981"/>
        <w:jc w:val="both"/>
        <w:spacing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  <w:t xml:space="preserve">Контекст дискуссии: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:highlight w:val="none"/>
          <w14:ligatures w14:val="none"/>
        </w:rPr>
      </w:r>
    </w:p>
    <w:p>
      <w:pPr>
        <w:jc w:val="both"/>
        <w:spacing w:before="240" w:after="24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В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2025 году начинается реализация нового нацпроекта «Инфраструктура для жизни», который станет главным вектором строительной отрасли. По линии Минстроя России в нем предусмотрено 5 федеральных проектов, которые ставят амбициозные цели для региональных власт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ей и бизнеса: улучшение качества среды для жизни в опорных населенных пунктах на 30% к 2030 году, разработка 200 мастер-планов, реализация механизма комплексного развития территорий, благоустройство 30 тыс. общественных территорий и др.</w:t>
      </w:r>
      <w:r/>
    </w:p>
    <w:p>
      <w:pPr>
        <w:jc w:val="both"/>
        <w:spacing w:before="240" w:after="24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Р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еализация заявленных целей невозможна без активного участия компаний строительной отрасли, которые в последний год сталкиваются с серьезными вызовами: рост ключевой ставки, отмена льготной ипотеки, дефицит кадров создают барьеры для реализации девелоперски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х проектов. </w:t>
      </w:r>
      <w:r/>
    </w:p>
    <w:p>
      <w:pPr>
        <w:jc w:val="both"/>
        <w:spacing w:before="240" w:after="24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В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рамках круглого стола с экспертами отрасли обсудим, как компании и власть оценивают текущее состояние рынков, какие схемы финансирования остаются привлекательными и жизнеспособными, какие новые ниши рассматривают для себя компании в новых реалиях и каким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будет дальнейшее развитие строительной отрасли и российских городов. </w:t>
      </w:r>
      <w:r/>
    </w:p>
    <w:p>
      <w:pPr>
        <w:pStyle w:val="981"/>
        <w:jc w:val="both"/>
        <w:spacing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 xml:space="preserve">Вопросы для обсуждения: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14:ligatures w14:val="none"/>
        </w:rPr>
      </w:r>
    </w:p>
    <w:p>
      <w:pPr>
        <w:pStyle w:val="985"/>
        <w:numPr>
          <w:ilvl w:val="0"/>
          <w:numId w:val="42"/>
        </w:numPr>
        <w:jc w:val="both"/>
        <w:spacing w:before="240" w:after="24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Рынок недвижимости: текущее состояние, тренды, прогнозы</w:t>
      </w:r>
      <w:r/>
    </w:p>
    <w:p>
      <w:pPr>
        <w:pStyle w:val="985"/>
        <w:numPr>
          <w:ilvl w:val="0"/>
          <w:numId w:val="42"/>
        </w:numPr>
        <w:jc w:val="both"/>
        <w:spacing w:before="240" w:after="24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Поддержание спроса и инструменты финансирования в новых реалиях: прогнозы и ожидания банковского сектора</w:t>
      </w:r>
      <w:r/>
    </w:p>
    <w:p>
      <w:pPr>
        <w:pStyle w:val="985"/>
        <w:numPr>
          <w:ilvl w:val="0"/>
          <w:numId w:val="42"/>
        </w:numPr>
        <w:jc w:val="both"/>
        <w:spacing w:before="240" w:after="24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Комплексное развитие территорий: возможности и ограничения для девелоперов</w:t>
      </w:r>
      <w:r/>
    </w:p>
    <w:p>
      <w:pPr>
        <w:pStyle w:val="985"/>
        <w:numPr>
          <w:ilvl w:val="0"/>
          <w:numId w:val="42"/>
        </w:num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Новые траектории и перспективные ниши девелоперского бизнеса</w:t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</w:p>
    <w:p>
      <w:pPr>
        <w:spacing w:before="240" w:after="240" w:line="240" w:lineRule="auto"/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Эксперты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: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</w:p>
    <w:p>
      <w:pPr>
        <w:pStyle w:val="985"/>
        <w:numPr>
          <w:ilvl w:val="0"/>
          <w:numId w:val="42"/>
        </w:num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Алябьев Александр Александрович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директор АО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Урало-сибирской геоинформационной компании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42"/>
        </w:num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Бормотова И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рина Сергеевна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заместитель  управляющего по розничному бизнесу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Абсолют Банк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42"/>
        </w:num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Буслова Алина Сергеевна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руководитель направления коммерческой недвижимости и инвестиций Компания "Кулиговская и Партнёры"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42"/>
        </w:num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Вениаминов Владимир Геннадьевич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директору филиала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ФГБУ «ЦНИИП Минстроя России» УралНИИпроект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42"/>
        </w:num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Власова Алла Владимировна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директор по маркетингу Группы компаний Тюменьинвестстрой, г. Тюмень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42"/>
        </w:num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Герасимов Вадим Александрович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директор по продажам «Унистрой»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42"/>
        </w:num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Жильцова Валентина Юрьевн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управляющая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ВТБ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Свердловской области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42"/>
        </w:num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Комона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Елена Александровна, 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директор по работе с массовым сегментом Екатеринбургского филиала ПАО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Ростелеком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42"/>
        </w:num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Коробицын Илья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, 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уководитель розничного направления ДОМ.РФ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42"/>
        </w:num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Кузовлева Наталья Сергеевна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управляющий партнер ООО «СЗ Экологика»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42"/>
        </w:num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Малясова Юлия Вадимовна, заместитель управляющего по розничному бизнесу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ПАО «Промсвязьбанк»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42"/>
        </w:num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Минае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shd w:val="clear" w:color="ffffff" w:themeColor="background1" w:fill="ffffff" w:themeFill="background1"/>
        </w:rPr>
        <w:t xml:space="preserve">в Артем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Игоревич,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коммерческий директор «ЛСР.Недвижимость – Урал»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42"/>
        </w:num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Оганян Михаил Шаге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нович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исполнительный директор СЗ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Уральская ЭкоДолина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»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(ГК "Партнер")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42"/>
        </w:num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Овакимян Алексей Дмитриевич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председатель совета директоров ПАО «АПРИ»</w:t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</w:p>
    <w:p>
      <w:pPr>
        <w:pStyle w:val="985"/>
        <w:numPr>
          <w:ilvl w:val="0"/>
          <w:numId w:val="42"/>
        </w:num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Пузанов Александр Сергеевич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генеральный директор фонда «Институт экономики города»</w:t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</w:p>
    <w:p>
      <w:pPr>
        <w:pStyle w:val="985"/>
        <w:numPr>
          <w:ilvl w:val="0"/>
          <w:numId w:val="5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Сальников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Владимир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Алексеевич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заместитель генерального директора Центра макроэкономического анализа и краткосрочного прогнозирования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985"/>
        <w:numPr>
          <w:ilvl w:val="0"/>
          <w:numId w:val="42"/>
        </w:num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Софронов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Андрей Алексеевич, главный архитектор и управляющий партнер ITEM</w:t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</w:p>
    <w:p>
      <w:pPr>
        <w:pStyle w:val="985"/>
        <w:numPr>
          <w:ilvl w:val="0"/>
          <w:numId w:val="42"/>
        </w:num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Хорьков Михаил Иванович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р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уководитель аналитического отдела Уральской палаты недвижимости</w:t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</w:p>
    <w:p>
      <w:pPr>
        <w:pStyle w:val="985"/>
        <w:numPr>
          <w:ilvl w:val="0"/>
          <w:numId w:val="42"/>
        </w:num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Широкова Юли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я Игоревна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р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уководитель направления маркетинга и рекламы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АСЦ «Правобережный»</w:t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</w:p>
    <w:p>
      <w:p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Модератор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–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Коваленко Артем Николаевич, директор журнала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«Эксперт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-Урал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»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76"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pPr>
      <w:r>
        <w:rPr>
          <w:rFonts w:eastAsia="Times New Roman"/>
          <w:b/>
          <w:lang w:val="ru-RU"/>
        </w:rPr>
      </w:r>
      <w:bookmarkStart w:id="12" w:name="ЦБ"/>
      <w:r>
        <w:rPr>
          <w:rFonts w:eastAsia="Times New Roman"/>
          <w:b/>
          <w:lang w:val="ru-RU"/>
        </w:rPr>
        <w:t xml:space="preserve">14.00 – 16.0</w:t>
      </w:r>
      <w:r>
        <w:rPr>
          <w:rFonts w:eastAsia="Times New Roman"/>
          <w:b/>
          <w:lang w:val="ru-RU"/>
        </w:rPr>
        <w:t xml:space="preserve">0 </w:t>
      </w:r>
      <w:r>
        <w:rPr>
          <w:rFonts w:eastAsia="Times New Roman"/>
          <w:b/>
          <w:lang w:val="ru-RU"/>
        </w:rPr>
        <w:t xml:space="preserve">Коммуникационная сессия </w:t>
      </w:r>
      <w:r>
        <w:rPr>
          <w:rFonts w:eastAsia="Times New Roman"/>
          <w:b/>
          <w:bCs/>
          <w:lang w:val="ru-RU"/>
        </w:rPr>
        <w:t xml:space="preserve">«</w:t>
      </w:r>
      <w:r>
        <w:rPr>
          <w:rFonts w:eastAsia="Times New Roman"/>
          <w:b/>
          <w:bCs/>
          <w:lang w:val="ru-RU"/>
        </w:rPr>
        <w:t xml:space="preserve">Влияние денежно-кредитной политики Банка России на экономику страны и регионов</w:t>
      </w:r>
      <w:r>
        <w:rPr>
          <w:rFonts w:eastAsia="Times New Roman"/>
          <w:b/>
          <w:bCs/>
          <w:lang w:val="ru-RU"/>
        </w:rPr>
        <w:t xml:space="preserve">»</w:t>
      </w:r>
      <w:r>
        <w:rPr>
          <w:rFonts w:eastAsia="Times New Roman"/>
          <w:b/>
          <w:bCs/>
          <w:lang w:val="ru-RU"/>
        </w:rPr>
        <w:t xml:space="preserve"> </w:t>
      </w:r>
      <w:bookmarkEnd w:id="12"/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</w:p>
    <w:p>
      <w:pPr>
        <w:pStyle w:val="981"/>
        <w:jc w:val="both"/>
        <w:spacing w:line="240" w:lineRule="auto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П</w:t>
      </w:r>
      <w:r>
        <w:rPr>
          <w:b/>
          <w:color w:val="auto"/>
          <w:sz w:val="20"/>
          <w:szCs w:val="20"/>
        </w:rPr>
        <w:t xml:space="preserve">анельная дискуссия совмес</w:t>
      </w:r>
      <w:r>
        <w:rPr>
          <w:b/>
          <w:color w:val="auto"/>
          <w:sz w:val="20"/>
          <w:szCs w:val="20"/>
        </w:rPr>
        <w:t xml:space="preserve">тно с Уральским ГУ Банка России </w:t>
      </w:r>
      <w:r>
        <w:rPr>
          <w:rFonts w:eastAsia="Times New Roman"/>
          <w:color w:val="auto"/>
          <w:sz w:val="20"/>
          <w:szCs w:val="20"/>
        </w:rPr>
        <w:t xml:space="preserve">(Общественный центр, Универсиады 7</w:t>
      </w:r>
      <w:r>
        <w:rPr>
          <w:rFonts w:eastAsia="Times New Roman"/>
          <w:color w:val="auto"/>
          <w:sz w:val="20"/>
          <w:szCs w:val="20"/>
        </w:rPr>
        <w:t xml:space="preserve">, ауд. А-106</w:t>
      </w:r>
      <w:r>
        <w:rPr>
          <w:rFonts w:eastAsia="Times New Roman"/>
          <w:color w:val="auto"/>
          <w:sz w:val="20"/>
          <w:szCs w:val="20"/>
        </w:rPr>
        <w:t xml:space="preserve">)</w:t>
      </w:r>
      <w:r>
        <w:rPr>
          <w:b/>
          <w:color w:val="auto"/>
          <w:sz w:val="20"/>
          <w:szCs w:val="20"/>
        </w:rPr>
      </w:r>
      <w:r>
        <w:rPr>
          <w:b/>
          <w:color w:val="auto"/>
          <w:sz w:val="20"/>
          <w:szCs w:val="20"/>
        </w:rPr>
      </w:r>
    </w:p>
    <w:p>
      <w:pPr>
        <w:pStyle w:val="981"/>
        <w:jc w:val="both"/>
        <w:spacing w:line="240" w:lineRule="auto"/>
        <w:rPr>
          <w:b/>
          <w:bCs/>
          <w:color w:val="auto"/>
          <w:sz w:val="20"/>
          <w:szCs w:val="20"/>
          <w:highlight w:val="none"/>
        </w:rPr>
      </w:pPr>
      <w:r>
        <w:rPr>
          <w:b/>
          <w:color w:val="auto"/>
          <w:sz w:val="20"/>
          <w:szCs w:val="20"/>
          <w:highlight w:val="none"/>
        </w:rPr>
        <w:t xml:space="preserve">Контекст дискуссии:</w:t>
      </w:r>
      <w:r>
        <w:rPr>
          <w:b/>
          <w:bCs/>
          <w:color w:val="auto"/>
          <w:sz w:val="20"/>
          <w:szCs w:val="20"/>
          <w:highlight w:val="none"/>
        </w:rPr>
      </w:r>
      <w:r>
        <w:rPr>
          <w:b/>
          <w:bCs/>
          <w:color w:val="auto"/>
          <w:sz w:val="20"/>
          <w:szCs w:val="20"/>
          <w:highlight w:val="none"/>
        </w:rPr>
      </w:r>
    </w:p>
    <w:p>
      <w:p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Основная задача денежно-кредитной политики (ДКП) – обеспечение ценовой стабильности, то есть низкой и стабильной инфляции. Это важное условие для успешной перестройки экономики и ее устойчивого роста в дальнейшем.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Для возвращения инфляции к таргету требуется поддерживать жесткие денежно-кредитные условия продолжительное время. Высокая ключевая ставка должна обеспечить необходимую реальную жесткость денежно-кредитных условий для снижения кредитной и увеличения сберег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ательной активности экономических агентов в условиях их повышенных и незаякоренных инфляционных ожиданий.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Банк России уделяет значительное внимание развитию коммуникации с широкой общественностью. Ключевые направления — это повышение доступности материалов, расширение охвата и повышение адресности, расширение взаимодействия в образовательных целях.</w:t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</w:p>
    <w:p>
      <w:pPr>
        <w:pStyle w:val="981"/>
        <w:jc w:val="both"/>
        <w:spacing w:line="240" w:lineRule="auto"/>
        <w:rPr>
          <w:b/>
          <w:bCs/>
          <w:color w:val="auto"/>
          <w:sz w:val="20"/>
          <w:szCs w:val="20"/>
          <w:highlight w:val="none"/>
        </w:rPr>
      </w:pPr>
      <w:r>
        <w:rPr>
          <w:b/>
          <w:color w:val="auto"/>
          <w:sz w:val="20"/>
          <w:szCs w:val="20"/>
        </w:rPr>
        <w:t xml:space="preserve">Вопросы для обсуждения:</w:t>
      </w:r>
      <w:r>
        <w:rPr>
          <w:b/>
          <w:bCs/>
          <w:color w:val="auto"/>
          <w:sz w:val="20"/>
          <w:szCs w:val="20"/>
          <w:highlight w:val="none"/>
        </w:rPr>
      </w:r>
      <w:r>
        <w:rPr>
          <w:b/>
          <w:bCs/>
          <w:color w:val="auto"/>
          <w:sz w:val="20"/>
          <w:szCs w:val="20"/>
          <w:highlight w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Как ключевая ставка влияет на инфляцию в текущих экономических условиях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Какие предпосылки макроэкономического прогноза используются для принятия решений по ДКП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Основные проинфляционные факторы и их оценка в условиях повышенной неопределенности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Как информация, которую Банк России собирает на региональном уровне учитывается при принятии решений по ДКП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Насколько важно обеспечивать правильно понимание экономическими агентами целей принципов ДКП для обеспечения эффективности проводимой политики. Как повысить роль профессионального и академического сообщества в решении этих задач. 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spacing w:before="240" w:after="240" w:line="240" w:lineRule="auto"/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Докладчики: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Бе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лов Михаил Маркович, заместитель директора департамента денежно-кредитной политики Банка России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Боровков Павел Сергеевич,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Начальник отдела государственной поддержки инвестиционной деятельности и сопровождения инвестиционных проектов Министерства инвестиций и развития Свердловской области  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Буклемишев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Олег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Витальевич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, директор Центра исследования экономической политики экономического факультета МГУ им. М.В. Ломоносова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Мясникова Марина Геннадьевна,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Начальник Уральского ГУ Банка России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Окулова Светлана Борисовна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 Вице-президент Уральской торгово-промышленной палаты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Репников Денис Петрович, вице-президент Группы Синара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Юрченко Константин Павлович,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Начальник отдела регионального анализа Уральского ГУ Банка России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ind w:left="720" w:firstLine="0"/>
        <w:spacing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jc w:val="both"/>
        <w:spacing w:after="240" w:line="240" w:lineRule="auto"/>
        <w:rPr>
          <w:rFonts w:ascii="Times New Roman" w:hAnsi="Times New Roman" w:eastAsia="Times New Roman" w:cs="Times New Roman"/>
          <w:b/>
          <w:bCs/>
          <w:color w:val="auto"/>
          <w:lang w:val="ru-RU"/>
          <w14:ligatures w14:val="none"/>
        </w:rPr>
      </w:pPr>
      <w:r>
        <w:rPr>
          <w:rStyle w:val="986"/>
          <w:b/>
          <w:lang w:val="ru-RU"/>
        </w:rPr>
      </w:r>
      <w:bookmarkStart w:id="0" w:name="undefined"/>
      <w:r>
        <w:rPr>
          <w:rStyle w:val="986"/>
          <w:b/>
          <w:lang w:val="ru-RU"/>
        </w:rPr>
        <w:t xml:space="preserve">15 ноября, </w:t>
      </w:r>
      <w:r>
        <w:rPr>
          <w:rStyle w:val="986"/>
          <w:b/>
          <w:lang w:val="ru-RU"/>
        </w:rPr>
        <w:t xml:space="preserve">1</w:t>
      </w:r>
      <w:r>
        <w:rPr>
          <w:rStyle w:val="986"/>
          <w:b/>
          <w:lang w:val="ru-RU"/>
        </w:rPr>
        <w:t xml:space="preserve">3</w:t>
      </w:r>
      <w:r>
        <w:rPr>
          <w:rStyle w:val="986"/>
          <w:b/>
          <w:lang w:val="ru-RU"/>
        </w:rPr>
        <w:t xml:space="preserve">.</w:t>
      </w:r>
      <w:r>
        <w:rPr>
          <w:rStyle w:val="986"/>
          <w:b/>
          <w:lang w:val="ru-RU"/>
        </w:rPr>
        <w:t xml:space="preserve">3</w:t>
      </w:r>
      <w:r>
        <w:rPr>
          <w:rStyle w:val="986"/>
          <w:b/>
          <w:lang w:val="ru-RU"/>
        </w:rPr>
        <w:t xml:space="preserve">0 – 1</w:t>
      </w:r>
      <w:r>
        <w:rPr>
          <w:rStyle w:val="986"/>
          <w:b/>
          <w:lang w:val="ru-RU"/>
        </w:rPr>
        <w:t xml:space="preserve">5</w:t>
      </w:r>
      <w:r>
        <w:rPr>
          <w:rStyle w:val="986"/>
          <w:b/>
          <w:lang w:val="ru-RU"/>
        </w:rPr>
        <w:t xml:space="preserve">.</w:t>
      </w:r>
      <w:r>
        <w:rPr>
          <w:rStyle w:val="986"/>
          <w:b/>
          <w:lang w:val="ru-RU"/>
        </w:rPr>
        <w:t xml:space="preserve">0</w:t>
      </w:r>
      <w:r>
        <w:rPr>
          <w:rStyle w:val="986"/>
          <w:b/>
          <w:lang w:val="ru-RU"/>
        </w:rPr>
        <w:t xml:space="preserve">0 </w:t>
      </w:r>
      <w:r>
        <w:rPr>
          <w:rStyle w:val="986"/>
          <w:b/>
          <w:lang w:val="ru-RU"/>
        </w:rPr>
        <w:t xml:space="preserve">Круглый стол </w:t>
      </w:r>
      <w:r>
        <w:rPr>
          <w:rStyle w:val="986"/>
          <w:b/>
          <w:lang w:val="ru-RU"/>
        </w:rPr>
        <w:t xml:space="preserve">«Участие в глобальных цепочках создания стоимости и устойчивое развитие: взгляд разных </w:t>
      </w:r>
      <w:r>
        <w:rPr>
          <w:rStyle w:val="986"/>
          <w:b/>
          <w:lang w:val="ru-RU"/>
        </w:rPr>
        <w:t xml:space="preserve">стейкхолдеров</w:t>
      </w:r>
      <w:r>
        <w:rPr>
          <w:rStyle w:val="986"/>
          <w:b/>
          <w:lang w:val="ru-RU"/>
        </w:rPr>
        <w:t xml:space="preserve">»</w:t>
      </w:r>
      <w:bookmarkEnd w:id="0"/>
      <w:r>
        <w:rPr>
          <w:b/>
          <w:bCs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 результатам работы совместного проекта зеркальной лаборатории «Трансформации цепочек создания стоимости угольной отрасли» НИУ ВШЭ и ФИЦ УУХ СО РАН</w:t>
      </w:r>
      <w:r>
        <w:rPr>
          <w:b/>
          <w:bCs/>
        </w:rPr>
        <w:t xml:space="preserve"> </w:t>
      </w:r>
      <w:r>
        <w:t xml:space="preserve">(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Общественный центр, Универсиады 7</w:t>
      </w:r>
      <w:r>
        <w:t xml:space="preserve">,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 ауд. А-409)</w:t>
      </w:r>
      <w:r>
        <w:rPr>
          <w:rFonts w:ascii="Times New Roman" w:hAnsi="Times New Roman" w:eastAsia="Times New Roman" w:cs="Times New Roman"/>
          <w:b/>
          <w:bCs/>
          <w:color w:val="auto"/>
          <w:lang w:val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lang w:val="ru-RU"/>
          <w14:ligatures w14:val="none"/>
        </w:rPr>
      </w:r>
    </w:p>
    <w:p>
      <w:pPr>
        <w:spacing w:before="240" w:after="24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Докладчики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: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pStyle w:val="985"/>
        <w:numPr>
          <w:ilvl w:val="0"/>
          <w:numId w:val="46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val="ru-RU"/>
        </w:rPr>
        <w:t xml:space="preserve">Городный</w:t>
      </w:r>
      <w:r>
        <w:rPr>
          <w:rFonts w:ascii="Times New Roman" w:hAnsi="Times New Roman" w:eastAsia="Times New Roman" w:cs="Times New Roman"/>
          <w:bCs/>
          <w:sz w:val="20"/>
          <w:szCs w:val="20"/>
          <w:lang w:val="ru-RU"/>
        </w:rPr>
        <w:t xml:space="preserve"> Николай Антонович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«Демография компаний угольной отрасли вдоль цепочки создания стоимости» (совместно с Федюниной А.А.)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85"/>
        <w:numPr>
          <w:ilvl w:val="0"/>
          <w:numId w:val="46"/>
        </w:numPr>
        <w:spacing w:before="240" w:after="240" w:line="240" w:lineRule="auto"/>
        <w:rPr>
          <w:rFonts w:ascii="Times New Roman" w:hAnsi="Times New Roman" w:eastAsia="Times New Roman" w:cs="Times New Roman"/>
          <w:bCs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val="ru-RU"/>
        </w:rPr>
        <w:t xml:space="preserve">Ружанская</w:t>
      </w:r>
      <w:r>
        <w:rPr>
          <w:rFonts w:ascii="Times New Roman" w:hAnsi="Times New Roman" w:eastAsia="Times New Roman" w:cs="Times New Roman"/>
          <w:bCs/>
          <w:sz w:val="20"/>
          <w:szCs w:val="20"/>
          <w:lang w:val="ru-RU"/>
        </w:rPr>
        <w:t xml:space="preserve"> Людмила Станиславовна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«Результаты социологического опроса экспертов угольной отрасли»</w:t>
      </w:r>
      <w:r>
        <w:rPr>
          <w:rFonts w:ascii="Times New Roman" w:hAnsi="Times New Roman" w:eastAsia="Times New Roman" w:cs="Times New Roman"/>
          <w:bCs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val="ru-RU"/>
        </w:rPr>
      </w:r>
    </w:p>
    <w:p>
      <w:pPr>
        <w:pStyle w:val="985"/>
        <w:numPr>
          <w:ilvl w:val="0"/>
          <w:numId w:val="46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val="ru-RU"/>
        </w:rPr>
        <w:t xml:space="preserve">Федюнина Анна Андреевна</w:t>
      </w:r>
      <w:r>
        <w:rPr>
          <w:rFonts w:ascii="Times New Roman" w:hAnsi="Times New Roman" w:eastAsia="Times New Roman" w:cs="Times New Roman"/>
          <w:bCs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«Политика в сфере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низкоуглеродной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экономики как драйвер продвижения страны в </w:t>
      </w:r>
      <w:r>
        <w:rPr>
          <w:rFonts w:ascii="Times New Roman" w:hAnsi="Times New Roman" w:eastAsia="Times New Roman" w:cs="Times New Roman"/>
          <w:sz w:val="20"/>
          <w:szCs w:val="20"/>
          <w:lang w:val="en-GB"/>
        </w:rPr>
        <w:t xml:space="preserve">ESG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рейтингах» (совместно с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Городным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Н.А., Световой В.С.,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Дергачевой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А.А.)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85"/>
        <w:numPr>
          <w:ilvl w:val="0"/>
          <w:numId w:val="46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Гоосен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Елена Владимировна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«Выбор технологий для трансформации цепочек создания стоимости угольной отрасли» (совместно с Каган Е.В., Никитенко С.М.)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Модератор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Симачев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Юрий Вячеславович, директор по экономической политике НИУ ВШЭ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jc w:val="both"/>
        <w:spacing w:line="240" w:lineRule="auto"/>
        <w:rPr>
          <w:b/>
          <w:bCs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86"/>
          <w:b/>
          <w:bCs/>
          <w:lang w:val="ru-RU"/>
        </w:rPr>
      </w:r>
      <w:bookmarkStart w:id="0" w:name="undefined"/>
      <w:r>
        <w:rPr>
          <w:rStyle w:val="986"/>
          <w:b/>
          <w:bCs/>
          <w:lang w:val="ru-RU"/>
        </w:rPr>
        <w:t xml:space="preserve">15 ноября, </w:t>
      </w:r>
      <w:r>
        <w:rPr>
          <w:rStyle w:val="986"/>
          <w:b/>
          <w:bCs/>
          <w:lang w:val="ru-RU"/>
        </w:rPr>
        <w:t xml:space="preserve">14</w:t>
      </w:r>
      <w:r>
        <w:rPr>
          <w:rStyle w:val="986"/>
          <w:b/>
          <w:bCs/>
          <w:lang w:val="ru-RU"/>
        </w:rPr>
        <w:t xml:space="preserve">.</w:t>
      </w:r>
      <w:r>
        <w:rPr>
          <w:rStyle w:val="986"/>
          <w:b/>
          <w:bCs/>
          <w:lang w:val="ru-RU"/>
        </w:rPr>
        <w:t xml:space="preserve">00 – 16</w:t>
      </w:r>
      <w:r>
        <w:rPr>
          <w:rStyle w:val="986"/>
          <w:b/>
          <w:bCs/>
          <w:lang w:val="ru-RU"/>
        </w:rPr>
        <w:t xml:space="preserve">.</w:t>
      </w:r>
      <w:r>
        <w:rPr>
          <w:rStyle w:val="986"/>
          <w:b/>
          <w:bCs/>
          <w:lang w:val="ru-RU"/>
        </w:rPr>
        <w:t xml:space="preserve">00 </w:t>
      </w:r>
      <w:r>
        <w:rPr>
          <w:rStyle w:val="986"/>
          <w:b/>
          <w:bCs/>
          <w:lang w:val="ru-RU"/>
        </w:rPr>
        <w:t xml:space="preserve">Круглый стол </w:t>
      </w:r>
      <w:r>
        <w:rPr>
          <w:rStyle w:val="986"/>
          <w:b/>
          <w:bCs/>
          <w:lang w:val="ru-RU"/>
        </w:rPr>
        <w:t xml:space="preserve">«</w:t>
      </w:r>
      <w:r>
        <w:rPr>
          <w:rStyle w:val="986"/>
          <w:b/>
          <w:bCs/>
          <w:lang w:val="ru-RU"/>
        </w:rPr>
        <w:t xml:space="preserve">БРИКС+: оценка перспектив устойчивого соразвития</w:t>
      </w:r>
      <w:r>
        <w:rPr>
          <w:rStyle w:val="986"/>
          <w:b/>
          <w:bCs/>
          <w:lang w:val="ru-RU"/>
        </w:rPr>
        <w:t xml:space="preserve">»</w:t>
      </w:r>
      <w:r>
        <w:rPr>
          <w:rStyle w:val="986"/>
          <w:b/>
          <w:bCs/>
          <w:lang w:val="ru-RU"/>
        </w:rPr>
        <w:t xml:space="preserve"> совместно с СУ БРИКС</w:t>
      </w:r>
      <w:r>
        <w:rPr>
          <w:rStyle w:val="986"/>
          <w:b/>
          <w:bCs/>
          <w:lang w:val="ru-RU"/>
          <w14:ligatures w14:val="none"/>
        </w:rPr>
        <w:t xml:space="preserve"> </w:t>
      </w:r>
      <w:r>
        <w:t xml:space="preserve">(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Общественный центр, Универсиады 7, ауд. А-107)</w:t>
      </w:r>
      <w:r>
        <w:rPr>
          <w:rStyle w:val="986"/>
          <w:b/>
          <w:bCs/>
          <w:lang w:val="ru-RU"/>
          <w14:ligatures w14:val="none"/>
        </w:rPr>
      </w:r>
      <w:bookmarkEnd w:id="0"/>
      <w:r>
        <w:rPr>
          <w:b/>
          <w:bCs/>
          <w:highlight w:val="none"/>
          <w:lang w:val="ru-RU"/>
          <w14:ligatures w14:val="none"/>
        </w:rPr>
      </w:r>
      <w:r>
        <w:rPr>
          <w:b/>
          <w:bCs/>
          <w:highlight w:val="none"/>
          <w:lang w:val="ru-RU"/>
          <w14:ligatures w14:val="none"/>
        </w:rPr>
      </w:r>
    </w:p>
    <w:p>
      <w:pPr>
        <w:jc w:val="both"/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(рабочий язык - английский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</w:p>
    <w:p>
      <w:p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В рамках круглого стола планируется обсуждения новых возможностей интеграции и соразвития правительственной, деловой и университетской инфраструктуры. Круглый стол пройдет с участием ученых вузов сетевого университета БРИКС, российских и зарубежных исследо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вателей по тематике развития социально-экономических процессов в расширенном составе БРИКС. В рамках круглого стола планируются доклады как состоявшихся ученых, так и молодых исследователей из стран БРИКС, включая стендовые доклады.</w:t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</w:p>
    <w:p>
      <w:pPr>
        <w:pStyle w:val="985"/>
        <w:numPr>
          <w:ilvl w:val="0"/>
          <w:numId w:val="43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Монетаризм в многополярном мире: перспективы и вызовы для БРИКС+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43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Динамика инновационных систем в странах БРИКС: вызовы и возможности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43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Устойчивое развитие в странах БРИКС+: построение умной деловой и университетской инфраструктуры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43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T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he challenge of a reserve currency for BRICS. 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spacing w:after="24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Докладчики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</w:p>
    <w:p>
      <w:pPr>
        <w:pStyle w:val="985"/>
        <w:numPr>
          <w:ilvl w:val="0"/>
          <w:numId w:val="45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Кази Сохаг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,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научный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руководитель лаборатории международной и региональной экономики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ИнЭУ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УрФУ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45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Ибрагим Алнафра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, научный сотрудник ИнЭУ УрФУ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45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Prof. Mark Ellyne, Adjunct Professor, University of Cape Town, South Africa (ex-international macro economist , International Monetary Forum)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45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Беляева Жанна Сергеевна,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академический директор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школы управления и междисциплинарных исследований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Института экономики и управления УрФУ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47"/>
        </w:num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Лопаткова Яна Алексеевна, доцент, ИнЭУ УрФУ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pStyle w:val="985"/>
        <w:numPr>
          <w:ilvl w:val="0"/>
          <w:numId w:val="45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Капогузов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Евгений Алексеевич, з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аведующий учебно-научной лабораторией изучения экономик стран 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БРИКС,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ЭФ МГУ им. М.В. Ломоносова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45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Chen Ermo- National School of Development, Institute of Global Health and Development, Peking University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45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Daniel Barreiros-Associate Professor at the Institute of Economics, Federal University of Rio de Janeiro, Brazil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ind w:left="720" w:firstLine="0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jc w:val="both"/>
        <w:spacing w:before="240" w:after="240" w:line="240" w:lineRule="auto"/>
        <w:rPr>
          <w:b/>
          <w:bCs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</w:r>
      <w:r>
        <w:rPr>
          <w:rStyle w:val="986"/>
          <w:b/>
          <w:bCs/>
          <w:lang w:val="ru-RU"/>
        </w:rPr>
      </w:r>
      <w:bookmarkStart w:id="0" w:name="undefined"/>
      <w:r>
        <w:rPr>
          <w:rStyle w:val="986"/>
          <w:b/>
          <w:bCs/>
          <w:lang w:val="ru-RU"/>
        </w:rPr>
        <w:t xml:space="preserve">15 ноября, </w:t>
      </w:r>
      <w:r>
        <w:rPr>
          <w:rStyle w:val="986"/>
          <w:b/>
          <w:bCs/>
          <w:lang w:val="ru-RU"/>
        </w:rPr>
        <w:t xml:space="preserve">14</w:t>
      </w:r>
      <w:r>
        <w:rPr>
          <w:rStyle w:val="986"/>
          <w:b/>
          <w:bCs/>
          <w:lang w:val="ru-RU"/>
        </w:rPr>
        <w:t xml:space="preserve">.</w:t>
      </w:r>
      <w:r>
        <w:rPr>
          <w:rStyle w:val="986"/>
          <w:b/>
          <w:bCs/>
          <w:lang w:val="ru-RU"/>
        </w:rPr>
        <w:t xml:space="preserve">00 – 16</w:t>
      </w:r>
      <w:r>
        <w:rPr>
          <w:rStyle w:val="986"/>
          <w:b/>
          <w:bCs/>
          <w:lang w:val="ru-RU"/>
        </w:rPr>
        <w:t xml:space="preserve">.</w:t>
      </w:r>
      <w:r>
        <w:rPr>
          <w:rStyle w:val="986"/>
          <w:b/>
          <w:bCs/>
          <w:lang w:val="ru-RU"/>
        </w:rPr>
        <w:t xml:space="preserve">00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 </w:t>
      </w:r>
      <w:r>
        <w:rPr>
          <w:rStyle w:val="986"/>
          <w:b/>
          <w:lang w:val="ru-RU"/>
        </w:rPr>
        <w:t xml:space="preserve">Круглый </w:t>
      </w:r>
      <w:r>
        <w:rPr>
          <w:rStyle w:val="986"/>
          <w:b/>
          <w:bCs/>
          <w:lang w:val="ru-RU"/>
        </w:rPr>
        <w:t xml:space="preserve">стол</w:t>
      </w:r>
      <w:r>
        <w:rPr>
          <w:rStyle w:val="986"/>
          <w:b/>
          <w:bCs/>
          <w:lang w:val="ru-RU"/>
        </w:rPr>
        <w:t xml:space="preserve"> “Города России: креативность, традиции, новые </w:t>
      </w:r>
      <w:r>
        <w:rPr>
          <w:rStyle w:val="986"/>
          <w:b/>
          <w:bCs/>
          <w:lang w:val="ru-RU"/>
        </w:rPr>
        <w:t xml:space="preserve">вызовы</w:t>
      </w:r>
      <w:r>
        <w:rPr>
          <w:rStyle w:val="986"/>
          <w:b/>
          <w:bCs/>
          <w:lang w:val="ru-RU"/>
        </w:rPr>
        <w:t xml:space="preserve">”</w:t>
      </w:r>
      <w:bookmarkEnd w:id="0"/>
      <w:r>
        <w:rPr>
          <w:rStyle w:val="986"/>
          <w:b/>
          <w:bCs/>
          <w:lang w:val="ru-RU"/>
        </w:rPr>
        <w:t xml:space="preserve"> </w:t>
      </w:r>
      <w:r>
        <w:t xml:space="preserve">(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Общественный центр, Универсиады 7, ауд. А-408)</w:t>
      </w:r>
      <w:r>
        <w:rPr>
          <w:b/>
          <w:bCs/>
          <w:lang w:val="ru-RU"/>
          <w14:ligatures w14:val="none"/>
        </w:rPr>
      </w:r>
      <w:r>
        <w:rPr>
          <w:b/>
          <w:bCs/>
          <w:lang w:val="ru-RU"/>
          <w14:ligatures w14:val="none"/>
        </w:rPr>
      </w:r>
    </w:p>
    <w:p>
      <w:pPr>
        <w:jc w:val="both"/>
        <w:spacing w:line="240" w:lineRule="auto"/>
        <w:rPr>
          <w:b/>
          <w:bCs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86"/>
          <w:b/>
          <w:bCs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</w:rPr>
        <w:t xml:space="preserve">Контекст дискуссии:</w:t>
      </w:r>
      <w:r>
        <w:rPr>
          <w:b/>
          <w:bCs/>
          <w:lang w:val="ru-RU"/>
          <w14:ligatures w14:val="none"/>
        </w:rPr>
      </w:r>
      <w:r>
        <w:rPr>
          <w:b/>
          <w:bCs/>
          <w:lang w:val="ru-RU"/>
          <w14:ligatures w14:val="none"/>
        </w:rPr>
      </w:r>
    </w:p>
    <w:p>
      <w:p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За последние годы основными факторами, определяющими развитие российских городов, стали внешние вызовы:</w:t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</w:p>
    <w:p>
      <w:pPr>
        <w:pStyle w:val="985"/>
        <w:numPr>
          <w:ilvl w:val="0"/>
          <w:numId w:val="43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пандемия коронавирусной инфекции в 2020–2021 годах, 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43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санкции недружественных государств с 2022 года,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43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высокий уровень геополитической напряженности.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Сохраняют свою остроту исторически сложившиеся диспропорции городских систем расселения: высокий уровень внутрирегиональной дифференциации, моноспециализация, несбалансированность рынков труда. Серьезные ожидания местных сообществ связаны сегодня с реализа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цией обновленных национальных целей развития, утверждением  стратегии пространственного развития страны. На этом фоне активизируется развитие новых секторов городской экономики, связанных с креативными и туристскими индустриями, экономикой впечатлений. Выш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еназванные проблемы определили практическую значимость и ключевые темы дискуссии.  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</w:rPr>
        <w:t xml:space="preserve"> </w:t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14:ligatures w14:val="none"/>
        </w:rPr>
      </w:r>
    </w:p>
    <w:p>
      <w:pPr>
        <w:jc w:val="both"/>
        <w:spacing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</w:rPr>
        <w:t xml:space="preserve">Вопросы для обсуждения: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43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Трансформация функций городов  и   вызовы нового времени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43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Индустриальные города России: настоящее и будущее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43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Креативная экономика, экономика туризма, экономика впечатлений: роль в обеспечении устойчивого развития современного города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43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Локальная проекция национальных целей развития: новые возможности городских трансформаций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jc w:val="both"/>
        <w:spacing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</w:rPr>
        <w:t xml:space="preserve">Докладчики: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43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Лимонов Леонид Эдуардович,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директор АНО МЦСЭИ "Леонтьевский центр", профессор НИУ ВШЭ - Санкт-Петербург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43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Колчинская Елизавета Эдуардовна,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старший научный сотрудник Леонтьевского центра, доцент НИУ-ВШЭ- СПБ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43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Бугров Константин Дмитриевич,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д.и.н., заместитель директора Института истории и археологии УрО РАН, профессор УрФУ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43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Ривчун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Татьяна Евгеньевна, заместитель декана ф</w:t>
      </w:r>
      <w:hyperlink r:id="rId18" w:tooltip="https://cmd.hse.ru/" w:history="1">
        <w:r>
          <w:rPr>
            <w:rFonts w:ascii="Times New Roman" w:hAnsi="Times New Roman" w:eastAsia="Times New Roman" w:cs="Times New Roman"/>
            <w:sz w:val="20"/>
            <w:szCs w:val="20"/>
            <w:lang w:val="ru-RU"/>
          </w:rPr>
          <w:t xml:space="preserve">акультета креативных индустрий</w:t>
        </w:r>
      </w:hyperlink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НИУ ВШЭ, Москва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43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Челетти Давид,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профессор (PhD) макроэкономики и экономической истории, кафедра экономической истории, Падуанского Университета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43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Ильина Татьяна Сергеевна, начальник отдела развития туристской индустрии Департаме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нт по развитию туризма и индустрии гостеприимства Свердловской области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43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Намаконов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Игорь М., генеральный директор Федерации креативных индустрий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</w:p>
    <w:p>
      <w:pPr>
        <w:pStyle w:val="985"/>
        <w:numPr>
          <w:ilvl w:val="0"/>
          <w:numId w:val="43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Антонова Ирина Сергеевна, к.э.н., доцент, Томский политехнический университет, Уральский федеральный университет, Томский государственный университет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</w:p>
    <w:p>
      <w:pPr>
        <w:pStyle w:val="985"/>
        <w:numPr>
          <w:ilvl w:val="0"/>
          <w:numId w:val="43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Платонова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 Наталья, д.э.н., профессор Факультета креативных индустрий НИУ Высшая школа экономики.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spacing w:after="240" w:line="240" w:lineRule="auto"/>
        <w:tabs>
          <w:tab w:val="left" w:pos="2336" w:leader="none"/>
        </w:tabs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</w:rPr>
        <w:t xml:space="preserve">Модератор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–  Тургель Ирина Дмитриевна, зав.кафедрой, директор Школы экономики и менеджмента ИнЭУ УрФУ, Екатеринбург 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jc w:val="both"/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Style w:val="986"/>
          <w:b/>
          <w:lang w:val="ru-RU"/>
        </w:rPr>
      </w:r>
      <w:r>
        <w:rPr>
          <w:rStyle w:val="986"/>
          <w:b/>
          <w:lang w:val="ru-RU"/>
        </w:rPr>
      </w:r>
      <w:bookmarkStart w:id="0" w:name="undefined"/>
      <w:r>
        <w:rPr>
          <w:rStyle w:val="986"/>
          <w:b/>
          <w:lang w:val="ru-RU"/>
        </w:rPr>
        <w:t xml:space="preserve">15 ноября, 1</w:t>
      </w:r>
      <w:r>
        <w:rPr>
          <w:rStyle w:val="986"/>
          <w:b/>
          <w:lang w:val="ru-RU"/>
        </w:rPr>
        <w:t xml:space="preserve">5</w:t>
      </w:r>
      <w:r>
        <w:rPr>
          <w:rStyle w:val="986"/>
          <w:b/>
          <w:lang w:val="ru-RU"/>
        </w:rPr>
        <w:t xml:space="preserve">.</w:t>
      </w:r>
      <w:r>
        <w:rPr>
          <w:rStyle w:val="986"/>
          <w:b/>
          <w:lang w:val="ru-RU"/>
        </w:rPr>
        <w:t xml:space="preserve">15</w:t>
      </w:r>
      <w:r>
        <w:rPr>
          <w:rStyle w:val="986"/>
          <w:b/>
          <w:lang w:val="ru-RU"/>
        </w:rPr>
        <w:t xml:space="preserve"> – 1</w:t>
      </w:r>
      <w:r>
        <w:rPr>
          <w:rStyle w:val="986"/>
          <w:b/>
          <w:lang w:val="ru-RU"/>
        </w:rPr>
        <w:t xml:space="preserve">6</w:t>
      </w:r>
      <w:r>
        <w:rPr>
          <w:rStyle w:val="986"/>
          <w:b/>
          <w:lang w:val="ru-RU"/>
        </w:rPr>
        <w:t xml:space="preserve">.</w:t>
      </w:r>
      <w:r>
        <w:rPr>
          <w:rStyle w:val="986"/>
          <w:b/>
          <w:lang w:val="ru-RU"/>
        </w:rPr>
        <w:t xml:space="preserve">4</w:t>
      </w:r>
      <w:r>
        <w:rPr>
          <w:rStyle w:val="986"/>
          <w:b/>
          <w:lang w:val="ru-RU"/>
        </w:rPr>
        <w:t xml:space="preserve">5</w:t>
      </w:r>
      <w:r>
        <w:rPr>
          <w:rStyle w:val="986"/>
          <w:b/>
          <w:lang w:val="ru-RU"/>
        </w:rPr>
        <w:t xml:space="preserve"> </w:t>
      </w:r>
      <w:r>
        <w:rPr>
          <w:rStyle w:val="986"/>
          <w:b/>
          <w:lang w:val="ru-RU"/>
        </w:rPr>
        <w:t xml:space="preserve">Круглый стол </w:t>
      </w:r>
      <w:r>
        <w:rPr>
          <w:rStyle w:val="986"/>
          <w:b/>
          <w:lang w:val="ru-RU"/>
        </w:rPr>
        <w:t xml:space="preserve">«Участие в глобальных</w:t>
      </w:r>
      <w:r>
        <w:rPr>
          <w:rStyle w:val="986"/>
          <w:b/>
          <w:lang w:val="ru-RU"/>
        </w:rPr>
        <w:t xml:space="preserve"> </w:t>
      </w:r>
      <w:r>
        <w:rPr>
          <w:rStyle w:val="986"/>
          <w:b/>
          <w:lang w:val="ru-RU"/>
        </w:rPr>
        <w:t xml:space="preserve">цепочек</w:t>
      </w:r>
      <w:r>
        <w:rPr>
          <w:rStyle w:val="986"/>
          <w:b/>
          <w:lang w:val="ru-RU"/>
        </w:rPr>
        <w:t xml:space="preserve"> </w:t>
      </w:r>
      <w:r>
        <w:rPr>
          <w:rStyle w:val="986"/>
          <w:b/>
          <w:lang w:val="ru-RU"/>
        </w:rPr>
        <w:t xml:space="preserve">создания стоимости: выводы для устойчивого развития»</w:t>
      </w:r>
      <w:bookmarkEnd w:id="0"/>
      <w:r>
        <w:rPr>
          <w:rStyle w:val="986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 результатам исследований пр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ооекта “Зеркальная лаборатория”  “Трансформаци цепочек создания стоимости угольный отрасли и связанных с ней отраслей в условиях глобального энергоперехода и санкционного давления на российскую экономику”  НИУ ВШЭ совместно с ФИЦ УУХ СО РАН и исследований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Лаборатории исследований цепочек создания стоимости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УрФУ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t xml:space="preserve">(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Общественный центр, Универсиады 7, ауд. А-409)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spacing w:after="24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</w:p>
    <w:p>
      <w:pPr>
        <w:spacing w:after="24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Докладчики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</w:p>
    <w:p>
      <w:pPr>
        <w:pStyle w:val="985"/>
        <w:numPr>
          <w:ilvl w:val="0"/>
          <w:numId w:val="44"/>
        </w:num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val="ru-RU"/>
        </w:rPr>
        <w:t xml:space="preserve">Бедрина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val="ru-RU"/>
        </w:rPr>
        <w:t xml:space="preserve"> Е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val="ru-RU"/>
        </w:rPr>
        <w:t xml:space="preserve">лена Борисовна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val="ru-RU"/>
        </w:rPr>
        <w:t xml:space="preserve"> «Влияние миграции и миграционной политики на участие стран в глобальных цепочках создания стоимости» (совместно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val="en-GB"/>
        </w:rPr>
        <w:t xml:space="preserve">c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val="ru-RU"/>
        </w:rPr>
        <w:t xml:space="preserve">Симачевым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val="ru-RU"/>
        </w:rPr>
        <w:t xml:space="preserve"> Ю.В., Федюниной А.А.)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</w:p>
    <w:p>
      <w:pPr>
        <w:pStyle w:val="985"/>
        <w:numPr>
          <w:ilvl w:val="0"/>
          <w:numId w:val="44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val="ru-RU"/>
        </w:rPr>
        <w:t xml:space="preserve">Гладырев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val="ru-RU"/>
        </w:rPr>
        <w:t xml:space="preserve"> Д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val="ru-RU"/>
        </w:rPr>
        <w:t xml:space="preserve">митрий Анатольевич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val="ru-RU"/>
        </w:rPr>
        <w:t xml:space="preserve"> «Участие в ГЦСС как фактор устойчивого развития предприятий стран ЦВЕ и ЦА» (совмес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тно с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Ружанской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Л.С.,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Симачевым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Ю.В., Федюниной А.А.)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spacing w:after="240" w:line="240" w:lineRule="auto"/>
        <w:rPr>
          <w:rFonts w:eastAsia="Times New Roman"/>
          <w:b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Модератор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Ружанская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Людмила Станиславовна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заведующий лабораторией исследований цепочек создания стоимости Института экономики и управления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УрФУ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eastAsia="Times New Roman"/>
          <w:b/>
          <w:lang w:val="ru-RU"/>
        </w:rPr>
      </w:r>
      <w:r>
        <w:rPr>
          <w:rFonts w:eastAsia="Times New Roman"/>
          <w:b/>
          <w:lang w:val="ru-RU"/>
        </w:rPr>
      </w:r>
    </w:p>
    <w:p>
      <w:pPr>
        <w:pStyle w:val="975"/>
        <w:spacing w:line="240" w:lineRule="auto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75"/>
        <w:spacing w:line="240" w:lineRule="auto"/>
        <w:rPr>
          <w:highlight w:val="none"/>
        </w:rPr>
      </w:pPr>
      <w:r/>
      <w:bookmarkStart w:id="9" w:name="_16,_18_ноября:"/>
      <w:r/>
      <w:bookmarkEnd w:id="9"/>
      <w:r>
        <w:fldChar w:fldCharType="begin"/>
      </w:r>
      <w:r>
        <w:instrText xml:space="preserve"> </w:instrText>
      </w:r>
      <w:r>
        <w:rPr>
          <w:lang w:val="en-US"/>
        </w:rPr>
        <w:instrText xml:space="preserve">HYPERLINK</w:instrText>
      </w:r>
      <w:r>
        <w:instrText xml:space="preserve"> \</w:instrText>
      </w:r>
      <w:r>
        <w:rPr>
          <w:lang w:val="en-US"/>
        </w:rPr>
        <w:instrText xml:space="preserve">l</w:instrText>
      </w:r>
      <w:r>
        <w:instrText xml:space="preserve"> "</w:instrText>
      </w:r>
      <w:r>
        <w:rPr>
          <w:lang w:val="en-US"/>
        </w:rPr>
        <w:instrText xml:space="preserve">kix</w:instrText>
      </w:r>
      <w:r>
        <w:instrText xml:space="preserve">.</w:instrText>
      </w:r>
      <w:r>
        <w:rPr>
          <w:lang w:val="en-US"/>
        </w:rPr>
        <w:instrText xml:space="preserve">ggl</w:instrText>
      </w:r>
      <w:r>
        <w:instrText xml:space="preserve">69</w:instrText>
      </w:r>
      <w:r>
        <w:rPr>
          <w:lang w:val="en-US"/>
        </w:rPr>
        <w:instrText xml:space="preserve">aq</w:instrText>
      </w:r>
      <w:r>
        <w:instrText xml:space="preserve">5</w:instrText>
      </w:r>
      <w:r>
        <w:rPr>
          <w:lang w:val="en-US"/>
        </w:rPr>
        <w:instrText xml:space="preserve">yvy</w:instrText>
      </w:r>
      <w:r>
        <w:instrText xml:space="preserve">" \</w:instrText>
      </w:r>
      <w:r>
        <w:rPr>
          <w:lang w:val="en-US"/>
        </w:rPr>
        <w:instrText xml:space="preserve">h</w:instrText>
      </w:r>
      <w:r>
        <w:instrText xml:space="preserve"> </w:instrText>
      </w:r>
      <w:r>
        <w:fldChar w:fldCharType="separate"/>
      </w:r>
      <w:r>
        <w:t xml:space="preserve">Академический</w:t>
      </w:r>
      <w:r>
        <w:t xml:space="preserve"> </w:t>
      </w:r>
      <w:r>
        <w:t xml:space="preserve">трек</w:t>
      </w:r>
      <w:r>
        <w:t xml:space="preserve">: </w:t>
      </w:r>
      <w:r>
        <w:t xml:space="preserve">научные</w:t>
      </w:r>
      <w:r>
        <w:t xml:space="preserve"> </w:t>
      </w:r>
      <w:r>
        <w:t xml:space="preserve">и специальные </w:t>
      </w:r>
      <w:r>
        <w:t xml:space="preserve">мероприятия</w:t>
      </w:r>
      <w:r>
        <w:t xml:space="preserve"> </w:t>
      </w:r>
      <w:r>
        <w:fldChar w:fldCharType="end"/>
      </w:r>
      <w:r>
        <w:rPr>
          <w:highlight w:val="none"/>
        </w:rPr>
      </w:r>
      <w:r>
        <w:rPr>
          <w:highlight w:val="none"/>
        </w:rPr>
      </w:r>
    </w:p>
    <w:tbl>
      <w:tblPr>
        <w:tblW w:w="9781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363"/>
      </w:tblGrid>
      <w:tr>
        <w:tblPrEx/>
        <w:trPr>
          <w:trHeight w:val="525"/>
        </w:trPr>
        <w:tc>
          <w:tcPr>
            <w:shd w:val="clear" w:color="ffffff" w:fill="ffffff"/>
            <w:tcW w:w="1418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</w:rPr>
              <w:t xml:space="preserve">13 ноября, 14.30 - 16.30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836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</w:rPr>
            </w:r>
            <w:hyperlink w:tooltip="#ИЭ" w:anchor="ИЭ" w:history="1">
              <w:r>
                <w:rPr>
                  <w:rStyle w:val="987"/>
                  <w:rFonts w:ascii="Times New Roman" w:hAnsi="Times New Roman" w:eastAsia="Times New Roman" w:cs="Times New Roman"/>
                  <w:i w:val="0"/>
                  <w:iCs w:val="0"/>
                  <w:sz w:val="20"/>
                  <w:szCs w:val="20"/>
                  <w:highlight w:val="none"/>
                </w:rPr>
                <w:t xml:space="preserve">Круглый стол </w:t>
              </w:r>
              <w:r>
                <w:rPr>
                  <w:rStyle w:val="987"/>
                  <w:rFonts w:ascii="Times New Roman" w:hAnsi="Times New Roman" w:eastAsia="Times New Roman" w:cs="Times New Roman"/>
                  <w:i w:val="0"/>
                  <w:iCs w:val="0"/>
                  <w:sz w:val="20"/>
                  <w:szCs w:val="20"/>
                  <w:highlight w:val="none"/>
                </w:rPr>
                <w:t xml:space="preserve">«Институты развития в экономико-технологическом прогрессе региона» </w:t>
              </w:r>
            </w:hyperlink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</w:rPr>
              <w:t xml:space="preserve">совместно с ИЭ УрО РАН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</w:rPr>
              <w:t xml:space="preserve">при участии кафедра региональной экономики и географии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</w:rPr>
              <w:t xml:space="preserve">РУДН (УрФУ, Мира, 19)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blPrEx/>
        <w:trPr>
          <w:trHeight w:val="525"/>
        </w:trPr>
        <w:tc>
          <w:tcPr>
            <w:shd w:val="clear" w:color="ffffff" w:fill="ffffff"/>
            <w:tcW w:w="1418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</w:rPr>
              <w:t xml:space="preserve">14 - 16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</w:rPr>
              <w:t xml:space="preserve">ноября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8363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</w:rPr>
            </w:r>
            <w:hyperlink w:tooltip="#Секции" w:anchor="Секции" w:history="1">
              <w:r>
                <w:rPr>
                  <w:rStyle w:val="987"/>
                  <w:rFonts w:ascii="Times New Roman" w:hAnsi="Times New Roman" w:eastAsia="Times New Roman" w:cs="Times New Roman"/>
                  <w:i w:val="0"/>
                  <w:iCs w:val="0"/>
                  <w:sz w:val="20"/>
                  <w:szCs w:val="20"/>
                  <w:highlight w:val="none"/>
                </w:rPr>
                <w:t xml:space="preserve">Научные секции</w:t>
              </w:r>
            </w:hyperlink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25"/>
        </w:trPr>
        <w:tc>
          <w:tcPr>
            <w:shd w:val="clear" w:color="ffffff" w:fill="ffffff"/>
            <w:tcW w:w="1418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</w:rPr>
              <w:t xml:space="preserve">14 ноября, 12.00 - 13.30</w:t>
            </w:r>
            <w:r/>
          </w:p>
        </w:tc>
        <w:tc>
          <w:tcPr>
            <w:shd w:val="clear" w:color="ffffff" w:fill="ffffff"/>
            <w:tcW w:w="8363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highlight w:val="none"/>
              </w:rPr>
            </w:r>
            <w:hyperlink w:tooltip="#Африка" w:anchor="Африка" w:history="1">
              <w:r>
                <w:rPr>
                  <w:rStyle w:val="987"/>
                  <w:rFonts w:ascii="Times New Roman" w:hAnsi="Times New Roman" w:eastAsia="Times New Roman" w:cs="Times New Roman"/>
                  <w:i w:val="0"/>
                  <w:iCs w:val="0"/>
                  <w:sz w:val="20"/>
                  <w:szCs w:val="20"/>
                  <w:highlight w:val="none"/>
                </w:rPr>
                <w:t xml:space="preserve">Круглый стол “Россия-Африка: новые горизонты сотрудничества”</w:t>
              </w:r>
            </w:hyperlink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highlight w:val="none"/>
              </w:rPr>
              <w:t xml:space="preserve">(МВЦ “Экспо-Екатеринбург”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</w:r>
          </w:p>
        </w:tc>
      </w:tr>
    </w:tbl>
    <w:tbl>
      <w:tblPr>
        <w:tblW w:w="9781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6"/>
        <w:gridCol w:w="2551"/>
        <w:gridCol w:w="3256"/>
      </w:tblGrid>
      <w:tr>
        <w:tblPrEx/>
        <w:trPr>
          <w:trHeight w:val="594"/>
        </w:trPr>
        <w:tc>
          <w:tcPr>
            <w:shd w:val="clear" w:color="ffffff" w:fill="ffffff"/>
            <w:tcW w:w="1418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</w:rPr>
              <w:t xml:space="preserve">16 ноября, 10.00 - 18.00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gridSpan w:val="3"/>
            <w:shd w:val="clear" w:color="ffffff" w:fill="ffffff"/>
            <w:tcW w:w="8363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iCs w:val="0"/>
                <w:color w:val="auto"/>
                <w:sz w:val="20"/>
                <w:szCs w:val="20"/>
                <w:lang w:val="ru-RU"/>
                <w14:ligatures w14:val="none"/>
              </w:rPr>
            </w:pPr>
            <w:r>
              <w:rPr>
                <w:rStyle w:val="987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highlight w:val="none"/>
                <w:lang w:val="ru-RU"/>
              </w:rPr>
            </w:r>
            <w:r>
              <w:rPr>
                <w:rStyle w:val="987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highlight w:val="none"/>
                <w:lang w:val="ru-RU"/>
              </w:rPr>
            </w:r>
            <w:hyperlink w:tooltip="#Конф" w:anchor="Конф" w:history="1">
              <w:r>
                <w:rPr>
                  <w:rStyle w:val="987"/>
                  <w:rFonts w:ascii="Times New Roman" w:hAnsi="Times New Roman" w:eastAsia="Times New Roman" w:cs="Times New Roman"/>
                  <w:i w:val="0"/>
                  <w:iCs w:val="0"/>
                  <w:sz w:val="20"/>
                  <w:szCs w:val="20"/>
                  <w:highlight w:val="none"/>
                  <w:lang w:val="ru-RU"/>
                </w:rPr>
                <w:t xml:space="preserve">Международная конференция </w:t>
              </w:r>
              <w:r>
                <w:rPr>
                  <w:rStyle w:val="987"/>
                  <w:rFonts w:ascii="Times New Roman" w:hAnsi="Times New Roman" w:eastAsia="Times New Roman" w:cs="Times New Roman"/>
                  <w:i w:val="0"/>
                  <w:iCs w:val="0"/>
                  <w:sz w:val="20"/>
                  <w:szCs w:val="20"/>
                  <w:highlight w:val="none"/>
                  <w:lang w:val="ru-RU"/>
                </w:rPr>
                <w:t xml:space="preserve">«Проблемы глобальной энергетической безопасности в условиях высокой геополитической напряженности»</w:t>
              </w:r>
            </w:hyperlink>
            <w:r>
              <w:rPr>
                <w:rStyle w:val="987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(УрФУ, Гоголя, 25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iCs w:val="0"/>
                <w:color w:val="auto"/>
                <w:sz w:val="20"/>
                <w:szCs w:val="20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iCs w:val="0"/>
                <w:color w:val="auto"/>
                <w:sz w:val="20"/>
                <w:szCs w:val="20"/>
                <w:lang w:val="ru-RU"/>
                <w14:ligatures w14:val="none"/>
              </w:rPr>
            </w:r>
          </w:p>
        </w:tc>
      </w:tr>
    </w:tbl>
    <w:p>
      <w:pPr>
        <w:ind w:left="0" w:right="0" w:firstLine="0"/>
        <w:spacing w:line="253" w:lineRule="atLeast"/>
        <w:rPr>
          <w:rStyle w:val="987"/>
          <w:rFonts w:ascii="Times New Roman" w:hAnsi="Times New Roman" w:eastAsia="Times New Roman" w:cs="Times New Roman"/>
          <w:bCs/>
          <w:i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Style w:val="986"/>
          <w:b/>
          <w:lang w:val="ru-RU"/>
        </w:rPr>
      </w:r>
      <w:bookmarkStart w:id="19" w:name="ИЭ"/>
      <w:r>
        <w:rPr>
          <w:rStyle w:val="986"/>
          <w:b/>
          <w:lang w:val="ru-RU"/>
        </w:rPr>
        <w:t xml:space="preserve">13</w:t>
      </w:r>
      <w:r>
        <w:rPr>
          <w:rStyle w:val="986"/>
          <w:b/>
          <w:lang w:val="ru-RU"/>
        </w:rPr>
        <w:t xml:space="preserve"> ноября, </w:t>
      </w:r>
      <w:r>
        <w:rPr>
          <w:rStyle w:val="986"/>
          <w:b/>
          <w:lang w:val="ru-RU"/>
        </w:rPr>
        <w:t xml:space="preserve">14</w:t>
      </w:r>
      <w:r>
        <w:rPr>
          <w:rStyle w:val="986"/>
          <w:b/>
          <w:lang w:val="ru-RU"/>
        </w:rPr>
        <w:t xml:space="preserve">.30 – 16</w:t>
      </w:r>
      <w:r>
        <w:rPr>
          <w:rStyle w:val="986"/>
          <w:b/>
          <w:lang w:val="ru-RU"/>
        </w:rPr>
        <w:t xml:space="preserve">.</w:t>
      </w:r>
      <w:r>
        <w:rPr>
          <w:rStyle w:val="986"/>
          <w:b/>
          <w:lang w:val="ru-RU"/>
        </w:rPr>
        <w:t xml:space="preserve">3</w:t>
      </w:r>
      <w:r>
        <w:rPr>
          <w:rStyle w:val="986"/>
          <w:b/>
          <w:lang w:val="ru-RU"/>
        </w:rPr>
        <w:t xml:space="preserve">0 </w:t>
      </w:r>
      <w:r>
        <w:rPr>
          <w:rStyle w:val="986"/>
          <w:b/>
          <w:lang w:val="ru-RU"/>
        </w:rPr>
        <w:t xml:space="preserve">Круглый стол</w:t>
      </w:r>
      <w:r>
        <w:rPr>
          <w:rStyle w:val="986"/>
          <w:b/>
          <w:lang w:val="ru-RU"/>
        </w:rPr>
        <w:t xml:space="preserve"> </w:t>
      </w:r>
      <w:r>
        <w:rPr>
          <w:rStyle w:val="986"/>
          <w:b/>
          <w:lang w:val="ru-RU"/>
        </w:rPr>
        <w:t xml:space="preserve">«Институты развития в экономико-технологическом прогрессе региона</w:t>
      </w:r>
      <w:r>
        <w:rPr>
          <w:rStyle w:val="986"/>
          <w:b/>
          <w:lang w:val="ru-RU"/>
        </w:rPr>
        <w:t xml:space="preserve">»</w:t>
      </w:r>
      <w:bookmarkEnd w:id="19"/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0"/>
          <w:szCs w:val="20"/>
          <w:highlight w:val="none"/>
        </w:rPr>
        <w:t xml:space="preserve">совместно с ИЭ УрО РАН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0"/>
          <w:szCs w:val="20"/>
          <w:highlight w:val="none"/>
        </w:rPr>
        <w:t xml:space="preserve">при участии кафедра региональной экономики и географии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0"/>
          <w:szCs w:val="20"/>
          <w:highlight w:val="none"/>
        </w:rPr>
        <w:t xml:space="preserve">РУДН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  <w:t xml:space="preserve"> (УрФУ, Мира, 19, гибрид, ауд. И-538)</w:t>
        <w:br/>
      </w:r>
      <w:r>
        <w:rPr>
          <w:rFonts w:ascii="Times New Roman" w:hAnsi="Times New Roman" w:eastAsia="Times New Roman" w:cs="Times New Roman"/>
          <w:i/>
          <w:color w:val="212121"/>
          <w:sz w:val="20"/>
        </w:rPr>
        <w:t xml:space="preserve">Ссылка для онлайн подключения:</w:t>
      </w:r>
      <w:r>
        <w:rPr>
          <w:rStyle w:val="987"/>
          <w:rFonts w:ascii="Times New Roman" w:hAnsi="Times New Roman" w:eastAsia="Times New Roman" w:cs="Times New Roman"/>
          <w:i/>
          <w:iCs/>
          <w:sz w:val="20"/>
          <w:szCs w:val="20"/>
          <w:highlight w:val="none"/>
        </w:rPr>
        <w:t xml:space="preserve"> </w:t>
      </w:r>
      <w:r>
        <w:rPr>
          <w:rStyle w:val="987"/>
          <w:rFonts w:ascii="Times New Roman" w:hAnsi="Times New Roman" w:eastAsia="Times New Roman" w:cs="Times New Roman"/>
          <w:i/>
          <w:iCs/>
          <w:sz w:val="20"/>
          <w:szCs w:val="20"/>
          <w:highlight w:val="none"/>
        </w:rPr>
      </w:r>
      <w:hyperlink r:id="rId19" w:tooltip="https://my.mts-link.ru/j/82133577/2091963842/session/760410093" w:history="1">
        <w:r>
          <w:rPr>
            <w:rStyle w:val="987"/>
            <w:rFonts w:ascii="Times New Roman" w:hAnsi="Times New Roman" w:eastAsia="Times New Roman" w:cs="Times New Roman"/>
            <w:i/>
            <w:iCs/>
            <w:sz w:val="20"/>
            <w:szCs w:val="20"/>
            <w:highlight w:val="none"/>
          </w:rPr>
          <w:t xml:space="preserve">https://my.mts-link.ru/j/82133577/2091963842/session/760410093</w:t>
        </w:r>
        <w:r>
          <w:rPr>
            <w:rStyle w:val="987"/>
            <w:rFonts w:ascii="Times New Roman" w:hAnsi="Times New Roman" w:eastAsia="Times New Roman" w:cs="Times New Roman"/>
            <w:i/>
            <w:iCs/>
            <w:sz w:val="20"/>
            <w:szCs w:val="20"/>
            <w:highlight w:val="none"/>
          </w:rPr>
        </w:r>
      </w:hyperlink>
      <w:r>
        <w:rPr>
          <w:rStyle w:val="987"/>
          <w:rFonts w:ascii="Times New Roman" w:hAnsi="Times New Roman" w:eastAsia="Times New Roman" w:cs="Times New Roman"/>
          <w:i/>
          <w:iCs/>
          <w:sz w:val="20"/>
          <w:szCs w:val="20"/>
          <w:highlight w:val="none"/>
        </w:rPr>
        <w:t xml:space="preserve"> </w:t>
      </w:r>
      <w:r>
        <w:rPr>
          <w:rStyle w:val="987"/>
          <w:rFonts w:ascii="Times New Roman" w:hAnsi="Times New Roman" w:eastAsia="Times New Roman" w:cs="Times New Roman"/>
          <w:bCs/>
          <w:i/>
          <w:sz w:val="20"/>
          <w:szCs w:val="20"/>
          <w:highlight w:val="none"/>
          <w14:ligatures w14:val="none"/>
        </w:rPr>
      </w:r>
      <w:r>
        <w:rPr>
          <w:rStyle w:val="987"/>
          <w:rFonts w:ascii="Times New Roman" w:hAnsi="Times New Roman" w:eastAsia="Times New Roman" w:cs="Times New Roman"/>
          <w:bCs/>
          <w:i/>
          <w:sz w:val="20"/>
          <w:szCs w:val="20"/>
          <w:highlight w:val="none"/>
          <w14:ligatures w14:val="none"/>
        </w:rPr>
      </w:r>
    </w:p>
    <w:p>
      <w:pPr>
        <w:spacing w:before="240" w:after="24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Темы и докладчики</w:t>
      </w:r>
      <w:r>
        <w:rPr>
          <w:rFonts w:ascii="Times New Roman" w:hAnsi="Times New Roman" w:cs="Times New Roman"/>
          <w:i/>
          <w:sz w:val="24"/>
          <w:szCs w:val="28"/>
        </w:rPr>
        <w:t xml:space="preserve">:</w:t>
      </w:r>
      <w:r>
        <w:rPr>
          <w:rFonts w:ascii="Times New Roman" w:hAnsi="Times New Roman" w:cs="Times New Roman"/>
          <w:i/>
          <w:sz w:val="24"/>
          <w:szCs w:val="28"/>
        </w:rPr>
      </w:r>
      <w:r>
        <w:rPr>
          <w:rFonts w:ascii="Times New Roman" w:hAnsi="Times New Roman" w:cs="Times New Roman"/>
          <w:i/>
          <w:sz w:val="24"/>
          <w:szCs w:val="28"/>
        </w:rPr>
      </w:r>
    </w:p>
    <w:p>
      <w:pPr>
        <w:pStyle w:val="985"/>
        <w:numPr>
          <w:ilvl w:val="0"/>
          <w:numId w:val="12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Концепция единого института развития,</w:t>
        <w:br/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Фролов А.А. – к.э.н., докторант ИЭ УрО РАН, доцент ИнЭУ УрФУ, депутат Законодательного Собрания Орловской обл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2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Агенты  трансфера технологий как институты развития,</w:t>
        <w:br/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Пономаренко Е.В. – д.э.н., профессор, заведующая кафедрой политэкономии РУДН: директор центра РАНХиГС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2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Институциональный фактор развития региональной экономики,</w:t>
        <w:br/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Холина В.Н. – к.г.н, доцент, заведующая кафедрой региональной экономики и географии РУДН (со-руководитель заседания)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2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Экосистемный подход к формированию единого института развития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,</w:t>
        <w:br/>
        <w:t xml:space="preserve">Глебова А.Г. - д.э.н., профессор Финансовый университет при Правительстве РФ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2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Опыт деятельности Агентства по поддержке бизнеса,</w:t>
        <w:br/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Меренков А. В.  – программный директор «Клуба мышления Екатеринбург», эксперт Фонда Содействия Инновациям» Агентства Стратегических Инициатив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2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Опыт Орловской области по взаимодействию ТПП с институтами развития,</w:t>
        <w:br/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Ковалева С. – президент Союза «Торгово-промышленная палата Орловской области», депутат Законодательного Собрания Орловской обл.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2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Барьеры, с которыми сталкивается бизнес при запуске производств, и как институты развития могут с этим помочь,</w:t>
        <w:br/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Гемеджиев Г. –экс-исполнительный директор Корпорации развития Среднего Урала, директор и собственник компании MKE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2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Опыт развития регионов Казахстана с использованием институтов развития,</w:t>
        <w:br/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Абдурахманова З. А. – магистр экономики, университет имени Жумабека Ахметовича Ташенева, г. Шымкент, Республика Казахстан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2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Международный опыт функционирования ОЭЗ как института развития,</w:t>
        <w:br/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Шкваря Л.В. – д.э.н., профессор кафедры МЭ РЭУ им. Плеханова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2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Опыт Китая в применении институтов развития,</w:t>
        <w:br/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Цзян Цзин -  д.полит.н., к.э.н., профессор, институт России, Центральной Азии и Восточной Европы, депутат Всекитайского собрания народных представителей центральной Администрации Дунченг. Пекин, Китай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spacing w:before="240" w:after="24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</w:rPr>
        <w:t xml:space="preserve">Эксперты: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2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Антонцев С.Ю. – 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руководитель департамента экономического развития и инвестиционной деятельности Орловской обл.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2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Леонов Д. А.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 – руководитель департамента промышленности и торговли Орловской обл.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2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Чернова Л. И.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 – генеральный директор Корпорации развития Орловской обл.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2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Московских В.А.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 – первый заместитель министра строительства и развития инфраструктуры Свердловской обл.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2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Козлов М. А. – 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вице-президент Уральской торгово-промышленной палаты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2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Корпорация развития Среднего Урала (в разработке)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2"/>
        </w:num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Фролова А.С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 – доцент, к.э.н., Уральский экономический университет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</w:r>
    </w:p>
    <w:p>
      <w:pPr>
        <w:pStyle w:val="985"/>
        <w:numPr>
          <w:ilvl w:val="0"/>
          <w:numId w:val="12"/>
        </w:numPr>
        <w:spacing w:before="240" w:after="24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Бакиров Е.А.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 – к.э.н., зав. кафедрой, Университет имени Жумабека Ахметовича Ташенева, г. Шымкент, Республика Казахстан</w:t>
      </w:r>
      <w:r>
        <w:rPr>
          <w:sz w:val="22"/>
        </w:rPr>
      </w:r>
      <w:r/>
    </w:p>
    <w:p>
      <w:pPr>
        <w:spacing w:before="240" w:after="24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Модератор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–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Лаврикова 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Юлия Георгиевна</w:t>
      </w:r>
      <w:r>
        <w:rPr>
          <w:rFonts w:ascii="Times New Roman" w:hAnsi="Times New Roman" w:eastAsia="Times New Roman" w:cs="Times New Roman"/>
          <w:sz w:val="20"/>
          <w:szCs w:val="20"/>
          <w:lang w:val="ru-RU"/>
          <w14:ligatures w14:val="none"/>
        </w:rPr>
        <w:t xml:space="preserve"> – д.э.н., директор УрО РАН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r>
      <w:r/>
    </w:p>
    <w:p>
      <w:p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pPr>
      <w:r>
        <w:rPr>
          <w:rStyle w:val="986"/>
          <w:b/>
          <w:lang w:val="ru-RU"/>
        </w:rPr>
      </w:r>
      <w:bookmarkStart w:id="13" w:name="Африка"/>
      <w:r>
        <w:rPr>
          <w:rStyle w:val="986"/>
          <w:b/>
          <w:lang w:val="ru-RU"/>
        </w:rPr>
        <w:t xml:space="preserve">1</w:t>
      </w:r>
      <w:r>
        <w:rPr>
          <w:rStyle w:val="986"/>
          <w:b/>
          <w:lang w:val="ru-RU"/>
        </w:rPr>
        <w:t xml:space="preserve">4</w:t>
      </w:r>
      <w:r>
        <w:rPr>
          <w:rStyle w:val="986"/>
          <w:b/>
          <w:lang w:val="ru-RU"/>
        </w:rPr>
        <w:t xml:space="preserve"> ноября, </w:t>
      </w:r>
      <w:r>
        <w:rPr>
          <w:rStyle w:val="986"/>
          <w:b/>
          <w:lang w:val="ru-RU"/>
        </w:rPr>
        <w:t xml:space="preserve">1</w:t>
      </w:r>
      <w:r>
        <w:rPr>
          <w:rStyle w:val="986"/>
          <w:b/>
          <w:lang w:val="ru-RU"/>
        </w:rPr>
        <w:t xml:space="preserve">2</w:t>
      </w:r>
      <w:r>
        <w:rPr>
          <w:rStyle w:val="986"/>
          <w:b/>
          <w:lang w:val="ru-RU"/>
        </w:rPr>
        <w:t xml:space="preserve">.00 – 1</w:t>
      </w:r>
      <w:r>
        <w:rPr>
          <w:rStyle w:val="986"/>
          <w:b/>
          <w:lang w:val="ru-RU"/>
        </w:rPr>
        <w:t xml:space="preserve">3</w:t>
      </w:r>
      <w:r>
        <w:rPr>
          <w:rStyle w:val="986"/>
          <w:b/>
          <w:lang w:val="ru-RU"/>
        </w:rPr>
        <w:t xml:space="preserve">.</w:t>
      </w:r>
      <w:r>
        <w:rPr>
          <w:rStyle w:val="986"/>
          <w:b/>
          <w:lang w:val="ru-RU"/>
        </w:rPr>
        <w:t xml:space="preserve">3</w:t>
      </w:r>
      <w:r>
        <w:rPr>
          <w:rStyle w:val="986"/>
          <w:b/>
          <w:lang w:val="ru-RU"/>
        </w:rPr>
        <w:t xml:space="preserve">0 </w:t>
      </w:r>
      <w:r>
        <w:rPr>
          <w:rStyle w:val="986"/>
          <w:b/>
          <w:lang w:val="ru-RU"/>
        </w:rPr>
        <w:t xml:space="preserve">Круглый стол в р</w:t>
      </w:r>
      <w:r>
        <w:rPr>
          <w:rStyle w:val="986"/>
          <w:b/>
          <w:lang w:val="ru-RU"/>
        </w:rPr>
        <w:t xml:space="preserve">амках форума Города России 2030</w:t>
      </w:r>
      <w:bookmarkEnd w:id="13"/>
      <w:r>
        <w:rPr>
          <w:rStyle w:val="986"/>
          <w:b/>
          <w:lang w:val="ru-RU"/>
        </w:rPr>
        <w:t xml:space="preserve"> </w:t>
      </w:r>
      <w:r>
        <w:rPr>
          <w:rStyle w:val="986"/>
          <w:b/>
          <w:lang w:val="ru-RU"/>
        </w:rPr>
        <w:t xml:space="preserve">«</w:t>
      </w:r>
      <w:r>
        <w:rPr>
          <w:rStyle w:val="986"/>
          <w:b/>
          <w:lang w:val="ru-RU"/>
        </w:rPr>
        <w:t xml:space="preserve">Россия-Африка: новые горизонты сотрудничества</w:t>
      </w:r>
      <w:r>
        <w:rPr>
          <w:rStyle w:val="986"/>
          <w:b/>
          <w:lang w:val="ru-RU"/>
        </w:rPr>
        <w:t xml:space="preserve">»</w:t>
      </w:r>
      <w:r>
        <w:rPr>
          <w:rStyle w:val="986"/>
          <w:b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МВЦ «Экспо-Екатеринбург», Конгрес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с-центр, Зал 3.10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</w:r>
    </w:p>
    <w:p>
      <w:pPr>
        <w:spacing w:before="240" w:after="24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Контекст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дискуссии: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Текущая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геополитическая обстановка побуждает Россию и Африку искать новые механизмы сотрудничества. Важным становится гуманитарное взаимодействие (образование, наука, культура и медицина), которое доп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олнит экономические связи. На круглом столе будут обсуждены новые модели сотрудничества, эффективность инструментов ШОС и БРИКС, взаимодействие в науке и образовании, развитие духовной культуры и интеграционные взаимодействия между городами России и Африки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spacing w:before="240" w:after="24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Докладчики</w:t>
      </w:r>
      <w:r>
        <w:rPr>
          <w:rFonts w:ascii="Times New Roman" w:hAnsi="Times New Roman" w:cs="Times New Roman"/>
          <w:i/>
          <w:sz w:val="24"/>
          <w:szCs w:val="28"/>
        </w:rPr>
        <w:t xml:space="preserve">:</w:t>
      </w:r>
      <w:r>
        <w:rPr>
          <w:rFonts w:ascii="Times New Roman" w:hAnsi="Times New Roman" w:cs="Times New Roman"/>
          <w:i/>
          <w:sz w:val="24"/>
          <w:szCs w:val="28"/>
        </w:rPr>
      </w:r>
      <w:r>
        <w:rPr>
          <w:rFonts w:ascii="Times New Roman" w:hAnsi="Times New Roman" w:cs="Times New Roman"/>
          <w:i/>
          <w:sz w:val="24"/>
          <w:szCs w:val="28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Абрамова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Ирина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Олеговна,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директор Института Африки РАН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;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Харлов Александр Владимирович, представитель МИД России в г. Екатеринбурге;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Тушин Сергей Геннадьевич, проректор по международным связям УрФУ, Екатеринбург;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Кханисо Мава Мбулава, руководитель Ассоциации выпускников советских и российских вузов, ЮАР;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Владыка Евгений, митрополит Екатеринбургский и Верхотурский.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before="240" w:after="24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Модератор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 –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Тургель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Ирина Дмитриевна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д.э.н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проф., директор Школы экономи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ки и менеджмента ИнЭУ УрФУ.</w:t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976"/>
        <w:spacing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  <w:lang w:val="ru-RU"/>
        </w:rPr>
      </w:pPr>
      <w:r>
        <w:rPr>
          <w:rFonts w:eastAsia="Times New Roman"/>
          <w:b/>
          <w:lang w:val="ru-RU"/>
        </w:rPr>
      </w:r>
      <w:bookmarkStart w:id="17" w:name="Конф"/>
      <w:r>
        <w:rPr>
          <w:rFonts w:eastAsia="Times New Roman"/>
          <w:b/>
          <w:lang w:val="ru-RU"/>
        </w:rPr>
        <w:t xml:space="preserve">16 </w:t>
      </w:r>
      <w:r>
        <w:rPr>
          <w:rFonts w:eastAsia="Times New Roman"/>
          <w:b/>
          <w:lang w:val="ru-RU"/>
        </w:rPr>
        <w:t xml:space="preserve">ноября</w:t>
      </w:r>
      <w:r>
        <w:rPr>
          <w:rFonts w:eastAsia="Times New Roman"/>
          <w:b/>
          <w:lang w:val="ru-RU"/>
        </w:rPr>
        <w:t xml:space="preserve">, 10.0</w:t>
      </w:r>
      <w:r>
        <w:rPr>
          <w:rFonts w:eastAsia="Times New Roman"/>
          <w:b/>
          <w:bCs/>
          <w:lang w:val="ru-RU"/>
        </w:rPr>
        <w:t xml:space="preserve">0 – 18.00 </w:t>
      </w:r>
      <w:r>
        <w:rPr>
          <w:rFonts w:eastAsia="Times New Roman"/>
          <w:b/>
          <w:bCs/>
          <w:lang w:val="ru-RU"/>
        </w:rPr>
        <w:t xml:space="preserve">Международная конференция </w:t>
      </w:r>
      <w:r>
        <w:rPr>
          <w:rFonts w:eastAsia="Times New Roman"/>
          <w:b/>
          <w:bCs/>
          <w:lang w:val="ru-RU"/>
        </w:rPr>
        <w:t xml:space="preserve">«Проблемы глобальной энергетической безопасности в условиях высокой геополитической напряженности»</w:t>
      </w:r>
      <w:bookmarkEnd w:id="17"/>
      <w:r>
        <w:rPr>
          <w:rFonts w:eastAsia="Times New Roman"/>
          <w:b/>
          <w:color w:val="ff0000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ru-RU"/>
        </w:rPr>
        <w:t xml:space="preserve">(УрФУ, Гоголя, 25)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  <w:lang w:val="ru-RU"/>
        </w:rPr>
      </w:r>
    </w:p>
    <w:p>
      <w:pPr>
        <w:spacing w:after="24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ru-RU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рабочий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язык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ru-RU"/>
        </w:rPr>
        <w:t xml:space="preserve"> — английский)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p>
      <w:pPr>
        <w:spacing w:before="240" w:after="240" w:line="240" w:lineRule="auto"/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  <w:t xml:space="preserve">Контекст дискуссии:</w:t>
      </w: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r>
    </w:p>
    <w:p>
      <w:pPr>
        <w:jc w:val="both"/>
        <w:spacing w:after="24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Глобальная энергетическая безопасность в условиях геополитической напряженности представляет собой многомерную проблему, требующую понимания взаимодействия между энергетикой, геополитикой и экологической устойчивостью. Поскольку мир сталкивается с нехватко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й ресурсов, изменением климата и меняющимся энергетическим ландшафтом, решение этих критических вопросов требует совершенствования инновационной политики, международного сотрудничества и глубокого понимания динамики геополитических процессов. Энергетическа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я безопасность как фундаментальная основа национальной экономической безопасности всегда была неразрывно связана с геополитическими рисками. Этот критический фон усиливается, подчеркивая сложное взаимодействие с международной политикой, нехваткой ресурсов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и экологическими проблемами</w:t>
      </w:r>
      <w:r>
        <w:rPr>
          <w:rFonts w:ascii="Calibri" w:hAnsi="Calibri" w:eastAsia="Calibri" w:cs="Calibri"/>
          <w:color w:val="000000"/>
          <w:sz w:val="22"/>
        </w:rPr>
        <w:t xml:space="preserve">. </w:t>
      </w:r>
      <w:r>
        <w:rPr>
          <w:rFonts w:ascii="Calibri" w:hAnsi="Calibri" w:eastAsia="Calibri" w:cs="Calibri"/>
          <w:sz w:val="22"/>
        </w:rPr>
      </w:r>
      <w:r/>
    </w:p>
    <w:p>
      <w:pPr>
        <w:spacing w:before="240" w:after="240" w:line="240" w:lineRule="auto"/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  <w:t xml:space="preserve">Вопросы для </w:t>
      </w: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  <w:lang w:val="ru-RU"/>
        </w:rPr>
        <w:t xml:space="preserve">обсуждения</w:t>
      </w: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  <w:t xml:space="preserve">:</w:t>
      </w: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r>
    </w:p>
    <w:p>
      <w:pPr>
        <w:pStyle w:val="985"/>
        <w:numPr>
          <w:ilvl w:val="0"/>
          <w:numId w:val="1"/>
        </w:numPr>
        <w:ind w:left="714" w:hanging="357"/>
        <w:spacing w:after="24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ru-RU"/>
        </w:rPr>
        <w:t xml:space="preserve">Глобальное производство возобновляемой энергии и спрос на полезные ископаемые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14:ligatures w14:val="none"/>
        </w:rPr>
      </w:r>
    </w:p>
    <w:p>
      <w:pPr>
        <w:pStyle w:val="985"/>
        <w:numPr>
          <w:ilvl w:val="0"/>
          <w:numId w:val="1"/>
        </w:numPr>
        <w:ind w:left="714" w:hanging="357"/>
        <w:spacing w:after="24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ru-RU"/>
        </w:rPr>
        <w:t xml:space="preserve">Дефицит ресурсов и конкуренция в условиях высокой геополитической напряженности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14:ligatures w14:val="none"/>
        </w:rPr>
      </w:r>
    </w:p>
    <w:p>
      <w:pPr>
        <w:pStyle w:val="985"/>
        <w:numPr>
          <w:ilvl w:val="0"/>
          <w:numId w:val="1"/>
        </w:numPr>
        <w:ind w:left="714" w:hanging="357"/>
        <w:spacing w:after="24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ru-RU"/>
        </w:rPr>
        <w:t xml:space="preserve">Динамика российского рынка полезных ископаемых в фокусе международного экспорта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14:ligatures w14:val="none"/>
        </w:rPr>
      </w:r>
    </w:p>
    <w:p>
      <w:pPr>
        <w:pStyle w:val="985"/>
        <w:numPr>
          <w:ilvl w:val="0"/>
          <w:numId w:val="1"/>
        </w:numPr>
        <w:ind w:left="714" w:hanging="357"/>
        <w:spacing w:after="24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ru-RU"/>
        </w:rPr>
        <w:t xml:space="preserve">Влияние технологических достижений на энергетические рынки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14:ligatures w14:val="none"/>
        </w:rPr>
      </w:r>
    </w:p>
    <w:p>
      <w:pPr>
        <w:pStyle w:val="985"/>
        <w:numPr>
          <w:ilvl w:val="0"/>
          <w:numId w:val="1"/>
        </w:numPr>
        <w:ind w:left="714" w:hanging="357"/>
        <w:spacing w:after="24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ru-RU"/>
        </w:rPr>
        <w:t xml:space="preserve">Социально-экономические и экологические вызовы глобального энергетического перехода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14:ligatures w14:val="none"/>
        </w:rPr>
      </w:r>
    </w:p>
    <w:p>
      <w:pPr>
        <w:pStyle w:val="985"/>
        <w:numPr>
          <w:ilvl w:val="0"/>
          <w:numId w:val="1"/>
        </w:numPr>
        <w:ind w:left="714" w:hanging="357"/>
        <w:spacing w:after="24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ru-RU"/>
        </w:rPr>
        <w:t xml:space="preserve">Международные соглашения и дипломатия в решении вопросов энергетической безопасности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14:ligatures w14:val="none"/>
        </w:rPr>
      </w:r>
    </w:p>
    <w:p>
      <w:pPr>
        <w:ind w:left="0" w:firstLine="0"/>
        <w:spacing w:after="24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:highlight w:val="none"/>
          <w14:ligatures w14:val="none"/>
        </w:rPr>
        <w:t xml:space="preserve">Ключевые докладики: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:highlight w:val="none"/>
          <w14:ligatures w14:val="none"/>
        </w:rPr>
      </w:r>
    </w:p>
    <w:p>
      <w:pPr>
        <w:ind w:left="0" w:firstLine="0"/>
        <w:spacing w:after="24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  <w14:ligatures w14:val="none"/>
        </w:rPr>
        <w:t xml:space="preserve">• Бенто Коста Лима Лейте де Альбукерке, бывший министр горнодобывающей промышленности и энергетики Бразилии </w:t>
      </w:r>
      <w:r/>
    </w:p>
    <w:p>
      <w:pPr>
        <w:ind w:left="0" w:firstLine="0"/>
        <w:spacing w:after="24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  <w14:ligatures w14:val="none"/>
        </w:rPr>
        <w:t xml:space="preserve">• Виктор Тарусин, исполнительный директор Petros Technologies LLP, комиссионер PT Petros Technologies в Индонезии, директор JSC ARM Group Enterprises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</w:r>
    </w:p>
    <w:p>
      <w:pPr>
        <w:ind w:left="0" w:firstLine="0"/>
        <w:spacing w:after="24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  <w14:ligatures w14:val="none"/>
        </w:rPr>
        <w:t xml:space="preserve">• Проф. д-р Фатма Дилвин Ташкин Йешилова, руководитель департамента междунароной торговли и финансов, факультет бизнеса университета Яшар 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  <w14:ligatures w14:val="none"/>
        </w:rPr>
      </w:r>
    </w:p>
    <w:p>
      <w:pPr>
        <w:ind w:left="0" w:firstLine="0"/>
        <w:spacing w:after="24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  <w14:ligatures w14:val="none"/>
        </w:rPr>
        <w:t xml:space="preserve">• Сатья Видья Юдха, член Национального совета по энергетике Республики Индонезия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14:ligatures w14:val="none"/>
        </w:rPr>
      </w:r>
    </w:p>
    <w:p>
      <w:pPr>
        <w:spacing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  <w:t xml:space="preserve">Модера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тор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 -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Кази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Сохаг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научный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руководитель лаборатории международной и региональной экономики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ИнЭУ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УрФУ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976"/>
        <w:spacing w:line="240" w:lineRule="auto"/>
        <w:rPr>
          <w:rFonts w:eastAsia="Times New Roman"/>
          <w:b/>
          <w:bCs/>
          <w:sz w:val="32"/>
          <w:szCs w:val="32"/>
          <w:lang w:val="ru-RU"/>
        </w:rPr>
      </w:pPr>
      <w:r>
        <w:rPr>
          <w:rFonts w:eastAsia="Times New Roman"/>
          <w:b/>
          <w:sz w:val="32"/>
          <w:szCs w:val="32"/>
          <w:highlight w:val="none"/>
          <w:lang w:val="ru-RU"/>
        </w:rPr>
      </w:r>
      <w:r>
        <w:rPr>
          <w:rFonts w:eastAsia="Times New Roman"/>
          <w:b/>
          <w:bCs/>
          <w:sz w:val="32"/>
          <w:szCs w:val="32"/>
          <w:lang w:val="ru-RU"/>
        </w:rPr>
      </w:r>
      <w:r>
        <w:rPr>
          <w:rFonts w:eastAsia="Times New Roman"/>
          <w:b/>
          <w:bCs/>
          <w:sz w:val="32"/>
          <w:szCs w:val="32"/>
          <w:lang w:val="ru-RU"/>
        </w:rPr>
      </w:r>
    </w:p>
    <w:p>
      <w:pPr>
        <w:spacing w:line="240" w:lineRule="auto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ind w:left="-993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0"/>
        </w:rPr>
      </w:r>
      <w:r/>
    </w:p>
    <w:p>
      <w:pPr>
        <w:pStyle w:val="976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 Light" w:hAnsi="Calibri Light" w:eastAsia="Calibri Light" w:cs="Calibri Light"/>
          <w:b/>
          <w:color w:val="2e74b5"/>
          <w:sz w:val="32"/>
        </w:rPr>
        <w:t xml:space="preserve">Научные секции </w:t>
      </w:r>
      <w:r/>
    </w:p>
    <w:p>
      <w:pPr>
        <w:ind w:left="0" w:right="0" w:firstLine="0"/>
        <w:spacing w:before="0" w:after="0" w:line="25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121"/>
          <w:sz w:val="24"/>
          <w:szCs w:val="24"/>
          <w:highlight w:val="white"/>
        </w:rPr>
        <w:t xml:space="preserve">Расширенная программа академических дней: </w:t>
      </w:r>
      <w:r>
        <w:rPr>
          <w:rFonts w:ascii="Times New Roman" w:hAnsi="Times New Roman" w:eastAsia="Times New Roman" w:cs="Times New Roman"/>
          <w:b/>
          <w:bCs/>
          <w:color w:val="212121"/>
          <w:sz w:val="24"/>
          <w:szCs w:val="24"/>
          <w:highlight w:val="white"/>
        </w:rPr>
      </w:r>
      <w:hyperlink r:id="rId20" w:tooltip="https://docs.google.com/document/d/1NcDkivWfKnlcSOYGcKfr4dJOTRy_gO1F/edit?usp=sharing&amp;ouid=115930524960639666691&amp;rtpof=true&amp;sd=true" w:history="1">
        <w:r>
          <w:rPr>
            <w:rStyle w:val="987"/>
            <w:rFonts w:ascii="Times New Roman" w:hAnsi="Times New Roman" w:eastAsia="Times New Roman" w:cs="Times New Roman"/>
            <w:i/>
            <w:iCs/>
            <w:color w:val="0563c1"/>
            <w:sz w:val="22"/>
            <w:szCs w:val="22"/>
            <w:u w:val="single"/>
          </w:rPr>
          <w:t xml:space="preserve">https://docs.google.com/document/d/1NcDkivWfKnlcSOYGcKfr4dJOTRy_gO1F/edit?usp=sharing&amp;ouid=115930524960639666691&amp;rtpof=true&amp;sd=true</w:t>
        </w:r>
        <w:r>
          <w:rPr>
            <w:rStyle w:val="987"/>
            <w:rFonts w:ascii="Times New Roman" w:hAnsi="Times New Roman" w:eastAsia="Times New Roman" w:cs="Times New Roman"/>
            <w:i/>
            <w:iCs/>
            <w:color w:val="0563c1"/>
            <w:sz w:val="22"/>
            <w:szCs w:val="22"/>
            <w:u w:val="single"/>
          </w:rPr>
        </w:r>
      </w:hyperlink>
      <w:r>
        <w:rPr>
          <w:rStyle w:val="987"/>
          <w:rFonts w:ascii="Times New Roman" w:hAnsi="Times New Roman" w:eastAsia="Times New Roman" w:cs="Times New Roman"/>
          <w:i/>
          <w:iCs/>
          <w:color w:val="0563c1"/>
          <w:sz w:val="22"/>
          <w:szCs w:val="22"/>
          <w:u w:val="single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 </w:t>
      </w:r>
      <w:r/>
    </w:p>
    <w:tbl>
      <w:tblPr>
        <w:tblStyle w:val="83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99"/>
        <w:gridCol w:w="6400"/>
        <w:gridCol w:w="2227"/>
      </w:tblGrid>
      <w:tr>
        <w:tblPrEx/>
        <w:trPr>
          <w:trHeight w:val="315"/>
        </w:trPr>
        <w:tc>
          <w:tcPr>
            <w:gridSpan w:val="3"/>
            <w:shd w:val="clear" w:color="bdd6ee" w:fill="bdd6ee"/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212121"/>
                <w:sz w:val="20"/>
              </w:rPr>
              <w:t xml:space="preserve">14 ноября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13:30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Девелопмент недвижимости</w:t>
              <w:br/>
              <w:t xml:space="preserve">   </w:t>
            </w: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21" w:tooltip="https://my.mts-link.ru/j/117505175/1264500778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https://my.mts-link.ru/j/117505175/1264500778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гибрид</w:t>
              <w:br/>
              <w:t xml:space="preserve">   И-418,</w:t>
              <w:br/>
              <w:t xml:space="preserve">   ул. Мира 19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14:00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Маркетинг и управление проектами в современных реалиях России: проблемы, вызовы, решения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22" w:tooltip="https://my.mts-link.ru/j/117531009/152872080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https://my.mts-link.ru/j/117531009/152872080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гибрид</w:t>
              <w:br/>
              <w:t xml:space="preserve">   </w:t>
            </w: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И-508,</w:t>
              <w:br/>
              <w:t xml:space="preserve">   ул. Мира 19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15:00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Интеллектуальные бизнес-процессы в промышленности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23" w:tooltip="https://my.mts-link.ru/j/117533529/1353994743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https://my.mts-link.ru/j/117533529/1353994743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гибрид</w:t>
              <w:br/>
              <w:t xml:space="preserve">   И-405,</w:t>
              <w:br/>
              <w:t xml:space="preserve">   </w:t>
            </w: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ул. Мира 19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15:00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Пространственные модели социально-экономических систем  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212121"/>
                <w:sz w:val="20"/>
                <w:highlight w:val="white"/>
              </w:rPr>
              <w:t xml:space="preserve">Секция проводится в рамках совместного проекта «Зеркальные лаборатории: Усовершенствование пространственно-эконометрических моделей с учетом иерархической структуры данных и неоднородной динамики процессов» НИУ ВШЭ и УУНиТ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24" w:tooltip="https://my.mts-link.ru/j/117536447/683432903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https://my.mts-link.ru/j/117536447/683432903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гибрид</w:t>
            </w:r>
            <w:r/>
          </w:p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И-538,</w:t>
              <w:br/>
              <w:t xml:space="preserve">   </w:t>
            </w: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ул. Мира 19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15:30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ESG-повестка трансформации инновационно-инвестиционных процессов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212121"/>
                <w:sz w:val="20"/>
                <w:highlight w:val="white"/>
              </w:rPr>
              <w:t xml:space="preserve">Совместно с УУНиТ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25" w:tooltip="https://my.mts-link.ru/j/117550167/1367363704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https://my.mts-link.ru/j/117550167/1367363704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онлайн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16:00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Современные тренды и стратегические приоритеты развития южнороссийских регионов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212121"/>
                <w:sz w:val="20"/>
              </w:rPr>
              <w:t xml:space="preserve">Совместно с ЮФУ</w:t>
            </w: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 </w:t>
              <w:br/>
              <w:t xml:space="preserve">  Ссылка для онлайн подключения: 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26" w:tooltip="https://my.mts-link.ru/j/117560193/1075496730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https://my.mts-link.ru/j/117560193/1075496730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онлайн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17:00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Управление проектами: от инициации до завершения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27" w:tooltip="https://my.mts-link.ru/j/117505175/732324394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https://my.mts-link.ru/j/117505175/732324394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онлайн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17:00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Структурные изменения мировой экономики /Structural changes in the World economy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212121"/>
                <w:sz w:val="20"/>
              </w:rPr>
              <w:t xml:space="preserve">Совместно с РУДН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28" w:tooltip="https://my.mts-link.ru/j/117531009/1982574692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https://my.mts-link.ru/j/117531009/1982574692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онлайн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17:30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Развитие бизнеса: стратегии, маркетинг и коммуникации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29" w:tooltip="https://my.mts-link.ru/j/117536447/673290099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https://my.mts-link.ru/j/117536447/673290099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онлайн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bdd6ee" w:fill="bdd6ee"/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212121"/>
                <w:sz w:val="20"/>
              </w:rPr>
              <w:t xml:space="preserve">15 ноября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15:00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Стратегии экономического развития регионов России в условиях глобальных геополитических вызовов и возрастающей неопределенности/ Strategies for economic development of Russian regions in the context of global geopolitical challenges and increasing uncertai</w:t>
            </w: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nty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0" w:tooltip="https://my.mts-link.ru/j/117505175/1437548965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https://my.mts-link.ru/j/117505175/1437548965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0563c1"/>
                <w:sz w:val="20"/>
                <w:u w:val="single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гибрид</w:t>
            </w:r>
            <w:r/>
          </w:p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ауд. 217, </w:t>
              <w:br/>
              <w:t xml:space="preserve">   ул. Гоголя 25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18:00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Международное предпринимательство в фокусе перемен / International Entrepreneurship in Times of Changes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1" w:tooltip="https://my.mts-link.ru/j/105857733/1334723536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none"/>
                </w:rPr>
                <w:t xml:space="preserve">https://my.mts-link.ru/j/105857733/1334723536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онлайн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bdd6ee" w:fill="bdd6ee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212121"/>
                <w:sz w:val="20"/>
              </w:rPr>
              <w:t xml:space="preserve">16 ноября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09:00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Практические аспекты управления металлургическим предприятием и HR-менеджмента/Applied aspects of management of metallurgical enterprises and HR – management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2" w:tooltip="https://my.mts-link.ru/j/117505175/868748663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none"/>
                </w:rPr>
                <w:t xml:space="preserve">https://my.mts-link.ru/j/117505175/868748663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онлайн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10:00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Управление развитием территорий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3" w:tooltip="https://my.mts-link.ru/j/117531009/616488462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https://my.mts-link.ru/j/117531009/616488462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гибрид</w:t>
              <w:br/>
              <w:t xml:space="preserve">   И-154,</w:t>
              <w:br/>
              <w:t xml:space="preserve">   ул. Мира 19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10:00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Учет и анализ в управлении бизнесом 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 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4" w:tooltip="https://my.mts-link.ru/j/117533529/430819085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https://my.mts-link.ru/j/117533529/430819085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онлайн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10:00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Круглый стол Energy Security amid Geopolitical Turbulence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5" w:tooltip="https://us06web.zoom.us/j/88924516947?pwd=t5gCJpXbGatfltbk3AtxD1mzbmZJYo.1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https://us06web.zoom.us/j/88924516947?pwd=t5gCJpXbGatfltbk3AtxD1mzbmZJYo.1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гибрид</w:t>
            </w:r>
            <w:r/>
          </w:p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ауд. 201, </w:t>
              <w:br/>
              <w:t xml:space="preserve">   ул. Гоголя 25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10:00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Теоретические и прикладные проблемы правового регулирования экономической деятельности в цифровой среде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6" w:tooltip="https://my.mts-link.ru/j/117536447/780117961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https://my.mts-link.ru/j/117536447/780117961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гибрид</w:t>
            </w:r>
            <w:r/>
          </w:p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И-438,</w:t>
              <w:br/>
              <w:t xml:space="preserve">   ул. Мира 19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10:00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Финансы и кредит: новые подходы к принятию системных решений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очно</w:t>
            </w:r>
            <w:r/>
          </w:p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И-405</w:t>
            </w: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,</w:t>
              <w:br/>
              <w:t xml:space="preserve">   ул. Мира 19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10:00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Финансы и кредит: тренды развития финансов в современных условиях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7" w:tooltip="https://my.mts-link.ru/j/105857733/897520960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none"/>
                </w:rPr>
                <w:t xml:space="preserve">https://my.mts-link.ru/j/105857733/897520960</w:t>
              </w:r>
            </w:hyperlink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 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онлайн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10:00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Финансы и кредит: новые подходы к принятию системных решений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8" w:tooltip="https://my.mts-link.ru/j/117550167/1705540833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https://my.mts-link.ru/j/117550167/1705540833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онлайн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10:00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Новые вызовы для менеджмента во времена неопределенности / New Challenges for Management in Times of Uncertainty 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9" w:tooltip="https://my.mts-link.ru/j/117560193/1213304254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https://my.mts-link.ru/j/117560193/1213304254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гибрид</w:t>
            </w:r>
            <w:r/>
          </w:p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И-408,</w:t>
              <w:br/>
              <w:t xml:space="preserve">   </w:t>
            </w: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ул. Мира 19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10:00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Современные методы экономических исследований: лабораторные эксперименты и эконометрическое моделирование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очно</w:t>
            </w:r>
            <w:r/>
          </w:p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И-538</w:t>
            </w: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,</w:t>
              <w:br/>
              <w:t xml:space="preserve">   ул. Мира 19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10:15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Сквозные цифровые технологии и бизнес-информатика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40" w:tooltip="https://my.mts-link.ru/j/82133577/1375026198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https://my.mts-link.ru/j/82133577/1375026198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гибрид</w:t>
              <w:br/>
              <w:t xml:space="preserve">   И-502,</w:t>
            </w:r>
            <w:r/>
          </w:p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ул. Мира 19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12:00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Расширенный системный анализ и динамическое моделирование рыночных процессов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41" w:tooltip="https://my.mts-link.ru/j/82133577/1375026198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https://my.mts-link.ru/j/82133577/1375026198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гибрид</w:t>
              <w:br/>
              <w:t xml:space="preserve">   И-502,</w:t>
            </w:r>
            <w:r/>
          </w:p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ул. Мира 19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12:00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Институты развития человеческого капитала в условиях геоэкономической фрагментации / Institutions for Human Capital Development in the Context of Geoeconomic Fragmentation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212121"/>
                <w:sz w:val="20"/>
                <w:highlight w:val="white"/>
              </w:rPr>
              <w:t xml:space="preserve">Секция проводится в рамках гранта Российского научного фонда № 23-78-10165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42" w:tooltip="https://my.mts-link.ru/j/105857733/452075947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https://my.mts-link.ru/j/105857733/452075947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онлайн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12:00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Трансформация мировой экономики: новые партнерства, ESG принципы и цифровые отношения / Transformation of the world economy: new partnerships, ESG principles and digital relations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очно</w:t>
              <w:br/>
              <w:t xml:space="preserve">   И-531,</w:t>
              <w:br/>
              <w:t xml:space="preserve">   </w:t>
            </w: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ул. Мира 19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13:00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Моделирование экономических процессов методами эконометрики и статистики / Modelling of economic processes by methods of econometrics and statistics 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43" w:tooltip="https://my.mts-link.ru/j/117505175/600374832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https://my.mts-link.ru/j/117505175/600374832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0563c1"/>
                <w:sz w:val="20"/>
                <w:u w:val="single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онлайн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13:00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Вызовы современной экономической науки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очно</w:t>
            </w:r>
            <w:r/>
          </w:p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И-418,</w:t>
              <w:br/>
              <w:t xml:space="preserve">   ул. Мира 19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13:00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Государственное регулирование процессов адаптации региональных экономических систем в условиях неопределенности и внешних вызовов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212121"/>
                <w:sz w:val="20"/>
              </w:rPr>
              <w:t xml:space="preserve">Совместно с УИУ РАНХиГС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44" w:tooltip="https://my.mts-link.ru/j/117531009/676310837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https://my.mts-link.ru/j/117531009/676310837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онлайн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13:00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highlight w:val="white"/>
              </w:rPr>
              <w:t xml:space="preserve">Миграционные процессы и межкультурные коммуникации в условиях глобальных вызовов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45" w:tooltip="https://my.mts-link.ru/j/117533529/327724981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https://my.mts-link.ru/j/117533529/327724981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гибрид</w:t>
            </w:r>
            <w:r/>
          </w:p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И-524,</w:t>
              <w:br/>
              <w:t xml:space="preserve">   ул. Мира 19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15:00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Фискальные инструменты стимулирования социально-экономического развития отраслей и территорий/Fiscal instruments for stimulating socio-economic development of industries and territories </w:t>
            </w:r>
            <w:r/>
          </w:p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46" w:tooltip="https://my.mts-link.ru/j/117536447/2136076675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https://my.mts-link.ru/j/117536447/2136076675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0563c1"/>
                <w:sz w:val="20"/>
                <w:u w:val="single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онлайн</w:t>
            </w:r>
            <w:r/>
          </w:p>
        </w:tc>
      </w:tr>
      <w:tr>
        <w:tblPrEx/>
        <w:trPr>
          <w:trHeight w:val="282"/>
        </w:trPr>
        <w:tc>
          <w:tcPr>
            <w:gridSpan w:val="3"/>
            <w:shd w:val="clear" w:color="bdd6ee" w:fill="bdd6ee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19 ноября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17:00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Государственная поддержка экономического и пространственного развития / Government support of economic and spatial development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Ссылка для онлайн подключения: </w:t>
            </w:r>
            <w:r/>
          </w:p>
          <w:p>
            <w:pPr>
              <w:ind w:left="0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47" w:tooltip="https://my.mts-link.ru/j/82133577/119259588/session/533256828" w:history="1">
              <w:r>
                <w:rPr>
                  <w:rStyle w:val="987"/>
                  <w:rFonts w:ascii="Times New Roman" w:hAnsi="Times New Roman" w:eastAsia="Times New Roman" w:cs="Times New Roman"/>
                  <w:i/>
                  <w:color w:val="0563c1"/>
                  <w:sz w:val="20"/>
                  <w:u w:val="single"/>
                </w:rPr>
                <w:t xml:space="preserve">https://my.mts-link.ru/j/82133577/119259588/session/533256828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0563c1"/>
                <w:sz w:val="20"/>
                <w:u w:val="single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</w:rPr>
              <w:t xml:space="preserve">онлайн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2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212121"/>
                <w:sz w:val="20"/>
              </w:rPr>
              <w:t xml:space="preserve">* время по Екатеринбургу, UTC +5</w:t>
            </w:r>
            <w:r/>
          </w:p>
        </w:tc>
      </w:tr>
    </w:tbl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 </w:t>
      </w:r>
      <w:r/>
    </w:p>
    <w:p>
      <w:pPr>
        <w:spacing w:line="240" w:lineRule="auto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sectPr>
      <w:footnotePr/>
      <w:endnotePr/>
      <w:type w:val="nextPage"/>
      <w:pgSz w:w="11906" w:h="16838" w:orient="portrait"/>
      <w:pgMar w:top="567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502020204030204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 w:eastAsia="Wingdings" w:cs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 w:eastAsia="Wingdings" w:cs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hint="default" w:ascii="Wingdings" w:hAnsi="Wingdings" w:eastAsia="Wingdings" w:cs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a7a7a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a7a7a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a7a7a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a7a7a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a7a7a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a7a7a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a7a7a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a7a7a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a7a7a7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  <w:num w:numId="11">
    <w:abstractNumId w:val="10"/>
  </w:num>
  <w:num w:numId="12">
    <w:abstractNumId w:val="7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00">
    <w:name w:val="Heading 1 Char"/>
    <w:basedOn w:val="977"/>
    <w:link w:val="975"/>
    <w:uiPriority w:val="9"/>
    <w:rPr>
      <w:rFonts w:ascii="Arial" w:hAnsi="Arial" w:eastAsia="Arial" w:cs="Arial"/>
      <w:sz w:val="40"/>
      <w:szCs w:val="40"/>
    </w:rPr>
  </w:style>
  <w:style w:type="character" w:styleId="801">
    <w:name w:val="Heading 2 Char"/>
    <w:basedOn w:val="977"/>
    <w:link w:val="976"/>
    <w:uiPriority w:val="9"/>
    <w:rPr>
      <w:rFonts w:ascii="Arial" w:hAnsi="Arial" w:eastAsia="Arial" w:cs="Arial"/>
      <w:sz w:val="34"/>
    </w:rPr>
  </w:style>
  <w:style w:type="paragraph" w:styleId="802">
    <w:name w:val="Heading 3"/>
    <w:basedOn w:val="974"/>
    <w:next w:val="974"/>
    <w:link w:val="8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03">
    <w:name w:val="Heading 3 Char"/>
    <w:basedOn w:val="977"/>
    <w:link w:val="802"/>
    <w:uiPriority w:val="9"/>
    <w:rPr>
      <w:rFonts w:ascii="Arial" w:hAnsi="Arial" w:eastAsia="Arial" w:cs="Arial"/>
      <w:sz w:val="30"/>
      <w:szCs w:val="30"/>
    </w:rPr>
  </w:style>
  <w:style w:type="paragraph" w:styleId="804">
    <w:name w:val="Heading 4"/>
    <w:basedOn w:val="974"/>
    <w:next w:val="974"/>
    <w:link w:val="8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5">
    <w:name w:val="Heading 4 Char"/>
    <w:basedOn w:val="977"/>
    <w:link w:val="804"/>
    <w:uiPriority w:val="9"/>
    <w:rPr>
      <w:rFonts w:ascii="Arial" w:hAnsi="Arial" w:eastAsia="Arial" w:cs="Arial"/>
      <w:b/>
      <w:bCs/>
      <w:sz w:val="26"/>
      <w:szCs w:val="26"/>
    </w:rPr>
  </w:style>
  <w:style w:type="paragraph" w:styleId="806">
    <w:name w:val="Heading 5"/>
    <w:basedOn w:val="974"/>
    <w:next w:val="974"/>
    <w:link w:val="8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7">
    <w:name w:val="Heading 5 Char"/>
    <w:basedOn w:val="977"/>
    <w:link w:val="806"/>
    <w:uiPriority w:val="9"/>
    <w:rPr>
      <w:rFonts w:ascii="Arial" w:hAnsi="Arial" w:eastAsia="Arial" w:cs="Arial"/>
      <w:b/>
      <w:bCs/>
      <w:sz w:val="24"/>
      <w:szCs w:val="24"/>
    </w:rPr>
  </w:style>
  <w:style w:type="paragraph" w:styleId="808">
    <w:name w:val="Heading 6"/>
    <w:basedOn w:val="974"/>
    <w:next w:val="974"/>
    <w:link w:val="8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9">
    <w:name w:val="Heading 6 Char"/>
    <w:basedOn w:val="977"/>
    <w:link w:val="808"/>
    <w:uiPriority w:val="9"/>
    <w:rPr>
      <w:rFonts w:ascii="Arial" w:hAnsi="Arial" w:eastAsia="Arial" w:cs="Arial"/>
      <w:b/>
      <w:bCs/>
      <w:sz w:val="22"/>
      <w:szCs w:val="22"/>
    </w:rPr>
  </w:style>
  <w:style w:type="paragraph" w:styleId="810">
    <w:name w:val="Heading 7"/>
    <w:basedOn w:val="974"/>
    <w:next w:val="974"/>
    <w:link w:val="8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1">
    <w:name w:val="Heading 7 Char"/>
    <w:basedOn w:val="977"/>
    <w:link w:val="8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2">
    <w:name w:val="Heading 8"/>
    <w:basedOn w:val="974"/>
    <w:next w:val="974"/>
    <w:link w:val="8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3">
    <w:name w:val="Heading 8 Char"/>
    <w:basedOn w:val="977"/>
    <w:link w:val="812"/>
    <w:uiPriority w:val="9"/>
    <w:rPr>
      <w:rFonts w:ascii="Arial" w:hAnsi="Arial" w:eastAsia="Arial" w:cs="Arial"/>
      <w:i/>
      <w:iCs/>
      <w:sz w:val="22"/>
      <w:szCs w:val="22"/>
    </w:rPr>
  </w:style>
  <w:style w:type="paragraph" w:styleId="814">
    <w:name w:val="Heading 9"/>
    <w:basedOn w:val="974"/>
    <w:next w:val="974"/>
    <w:link w:val="8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5">
    <w:name w:val="Heading 9 Char"/>
    <w:basedOn w:val="977"/>
    <w:link w:val="814"/>
    <w:uiPriority w:val="9"/>
    <w:rPr>
      <w:rFonts w:ascii="Arial" w:hAnsi="Arial" w:eastAsia="Arial" w:cs="Arial"/>
      <w:i/>
      <w:iCs/>
      <w:sz w:val="21"/>
      <w:szCs w:val="21"/>
    </w:rPr>
  </w:style>
  <w:style w:type="paragraph" w:styleId="816">
    <w:name w:val="No Spacing"/>
    <w:uiPriority w:val="1"/>
    <w:qFormat/>
    <w:pPr>
      <w:spacing w:before="0" w:after="0" w:line="240" w:lineRule="auto"/>
    </w:pPr>
  </w:style>
  <w:style w:type="paragraph" w:styleId="817">
    <w:name w:val="Title"/>
    <w:basedOn w:val="974"/>
    <w:next w:val="974"/>
    <w:link w:val="8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8">
    <w:name w:val="Title Char"/>
    <w:basedOn w:val="977"/>
    <w:link w:val="817"/>
    <w:uiPriority w:val="10"/>
    <w:rPr>
      <w:sz w:val="48"/>
      <w:szCs w:val="48"/>
    </w:rPr>
  </w:style>
  <w:style w:type="paragraph" w:styleId="819">
    <w:name w:val="Subtitle"/>
    <w:basedOn w:val="974"/>
    <w:next w:val="974"/>
    <w:link w:val="820"/>
    <w:uiPriority w:val="11"/>
    <w:qFormat/>
    <w:pPr>
      <w:spacing w:before="200" w:after="200"/>
    </w:pPr>
    <w:rPr>
      <w:sz w:val="24"/>
      <w:szCs w:val="24"/>
    </w:rPr>
  </w:style>
  <w:style w:type="character" w:styleId="820">
    <w:name w:val="Subtitle Char"/>
    <w:basedOn w:val="977"/>
    <w:link w:val="819"/>
    <w:uiPriority w:val="11"/>
    <w:rPr>
      <w:sz w:val="24"/>
      <w:szCs w:val="24"/>
    </w:rPr>
  </w:style>
  <w:style w:type="paragraph" w:styleId="821">
    <w:name w:val="Quote"/>
    <w:basedOn w:val="974"/>
    <w:next w:val="974"/>
    <w:link w:val="822"/>
    <w:uiPriority w:val="29"/>
    <w:qFormat/>
    <w:pPr>
      <w:ind w:left="720" w:right="720"/>
    </w:pPr>
    <w:rPr>
      <w:i/>
    </w:rPr>
  </w:style>
  <w:style w:type="character" w:styleId="822">
    <w:name w:val="Quote Char"/>
    <w:link w:val="821"/>
    <w:uiPriority w:val="29"/>
    <w:rPr>
      <w:i/>
    </w:rPr>
  </w:style>
  <w:style w:type="paragraph" w:styleId="823">
    <w:name w:val="Intense Quote"/>
    <w:basedOn w:val="974"/>
    <w:next w:val="974"/>
    <w:link w:val="8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4">
    <w:name w:val="Intense Quote Char"/>
    <w:link w:val="823"/>
    <w:uiPriority w:val="30"/>
    <w:rPr>
      <w:i/>
    </w:rPr>
  </w:style>
  <w:style w:type="paragraph" w:styleId="825">
    <w:name w:val="Header"/>
    <w:basedOn w:val="974"/>
    <w:link w:val="8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6">
    <w:name w:val="Header Char"/>
    <w:basedOn w:val="977"/>
    <w:link w:val="825"/>
    <w:uiPriority w:val="99"/>
  </w:style>
  <w:style w:type="paragraph" w:styleId="827">
    <w:name w:val="Footer"/>
    <w:basedOn w:val="974"/>
    <w:link w:val="8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8">
    <w:name w:val="Footer Char"/>
    <w:basedOn w:val="977"/>
    <w:link w:val="827"/>
    <w:uiPriority w:val="99"/>
  </w:style>
  <w:style w:type="paragraph" w:styleId="829">
    <w:name w:val="Caption"/>
    <w:basedOn w:val="974"/>
    <w:next w:val="9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0">
    <w:name w:val="Caption Char"/>
    <w:basedOn w:val="829"/>
    <w:link w:val="827"/>
    <w:uiPriority w:val="99"/>
  </w:style>
  <w:style w:type="table" w:styleId="831">
    <w:name w:val="Table Grid"/>
    <w:basedOn w:val="9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basedOn w:val="9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basedOn w:val="9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4">
    <w:name w:val="Plain Table 2"/>
    <w:basedOn w:val="9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5">
    <w:name w:val="Plain Table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6">
    <w:name w:val="Plain Table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Plain Table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8">
    <w:name w:val="Grid Table 1 Light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1 Light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4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1">
    <w:name w:val="Grid Table 4 - Accent 2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Grid Table 4 - Accent 3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3">
    <w:name w:val="Grid Table 4 - Accent 4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Grid Table 4 - Accent 5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7">
    <w:name w:val="Grid Table 5 Dark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0">
    <w:name w:val="Grid Table 5 Dark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1">
    <w:name w:val="Grid Table 5 Dark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2">
    <w:name w:val="Grid Table 5 Dark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73">
    <w:name w:val="Grid Table 6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4">
    <w:name w:val="Grid Table 6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5">
    <w:name w:val="Grid Table 6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6">
    <w:name w:val="Grid Table 6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7">
    <w:name w:val="Grid Table 6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8">
    <w:name w:val="Grid Table 6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9">
    <w:name w:val="Grid Table 6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0">
    <w:name w:val="Grid Table 7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5">
    <w:name w:val="List Table 2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6">
    <w:name w:val="List Table 2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7">
    <w:name w:val="List Table 2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8">
    <w:name w:val="List Table 2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9">
    <w:name w:val="List Table 2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0">
    <w:name w:val="List Table 2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1">
    <w:name w:val="List Table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3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5 Dark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5 Dark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6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3">
    <w:name w:val="List Table 6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5">
    <w:name w:val="List Table 6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6">
    <w:name w:val="List Table 6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7">
    <w:name w:val="List Table 6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8">
    <w:name w:val="List Table 6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9">
    <w:name w:val="List Table 7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0">
    <w:name w:val="List Table 7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31">
    <w:name w:val="List Table 7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32">
    <w:name w:val="List Table 7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33">
    <w:name w:val="List Table 7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34">
    <w:name w:val="List Table 7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35">
    <w:name w:val="List Table 7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36">
    <w:name w:val="Lined - Accent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7">
    <w:name w:val="Lined - Accent 1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8">
    <w:name w:val="Lined - Accent 2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9">
    <w:name w:val="Lined - Accent 3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40">
    <w:name w:val="Lined - Accent 4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41">
    <w:name w:val="Lined - Accent 5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42">
    <w:name w:val="Lined - Accent 6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3">
    <w:name w:val="Bordered &amp; Lined - Accent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4">
    <w:name w:val="Bordered &amp; Lined - Accent 1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45">
    <w:name w:val="Bordered &amp; Lined - Accent 2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46">
    <w:name w:val="Bordered &amp; Lined - Accent 3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47">
    <w:name w:val="Bordered &amp; Lined - Accent 4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48">
    <w:name w:val="Bordered &amp; Lined - Accent 5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49">
    <w:name w:val="Bordered &amp; Lined - Accent 6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50">
    <w:name w:val="Bordered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1">
    <w:name w:val="Bordered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3">
    <w:name w:val="Bordered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4">
    <w:name w:val="Bordered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5">
    <w:name w:val="Bordered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6">
    <w:name w:val="Bordered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57">
    <w:name w:val="footnote text"/>
    <w:basedOn w:val="974"/>
    <w:link w:val="958"/>
    <w:uiPriority w:val="99"/>
    <w:semiHidden/>
    <w:unhideWhenUsed/>
    <w:pPr>
      <w:spacing w:after="40" w:line="240" w:lineRule="auto"/>
    </w:pPr>
    <w:rPr>
      <w:sz w:val="18"/>
    </w:rPr>
  </w:style>
  <w:style w:type="character" w:styleId="958">
    <w:name w:val="Footnote Text Char"/>
    <w:link w:val="957"/>
    <w:uiPriority w:val="99"/>
    <w:rPr>
      <w:sz w:val="18"/>
    </w:rPr>
  </w:style>
  <w:style w:type="character" w:styleId="959">
    <w:name w:val="footnote reference"/>
    <w:basedOn w:val="977"/>
    <w:uiPriority w:val="99"/>
    <w:unhideWhenUsed/>
    <w:rPr>
      <w:vertAlign w:val="superscript"/>
    </w:rPr>
  </w:style>
  <w:style w:type="paragraph" w:styleId="960">
    <w:name w:val="endnote text"/>
    <w:basedOn w:val="974"/>
    <w:link w:val="961"/>
    <w:uiPriority w:val="99"/>
    <w:semiHidden/>
    <w:unhideWhenUsed/>
    <w:pPr>
      <w:spacing w:after="0" w:line="240" w:lineRule="auto"/>
    </w:pPr>
    <w:rPr>
      <w:sz w:val="20"/>
    </w:rPr>
  </w:style>
  <w:style w:type="character" w:styleId="961">
    <w:name w:val="Endnote Text Char"/>
    <w:link w:val="960"/>
    <w:uiPriority w:val="99"/>
    <w:rPr>
      <w:sz w:val="20"/>
    </w:rPr>
  </w:style>
  <w:style w:type="character" w:styleId="962">
    <w:name w:val="endnote reference"/>
    <w:basedOn w:val="977"/>
    <w:uiPriority w:val="99"/>
    <w:semiHidden/>
    <w:unhideWhenUsed/>
    <w:rPr>
      <w:vertAlign w:val="superscript"/>
    </w:rPr>
  </w:style>
  <w:style w:type="paragraph" w:styleId="963">
    <w:name w:val="toc 1"/>
    <w:basedOn w:val="974"/>
    <w:next w:val="974"/>
    <w:uiPriority w:val="39"/>
    <w:unhideWhenUsed/>
    <w:pPr>
      <w:ind w:left="0" w:right="0" w:firstLine="0"/>
      <w:spacing w:after="57"/>
    </w:pPr>
  </w:style>
  <w:style w:type="paragraph" w:styleId="964">
    <w:name w:val="toc 2"/>
    <w:basedOn w:val="974"/>
    <w:next w:val="974"/>
    <w:uiPriority w:val="39"/>
    <w:unhideWhenUsed/>
    <w:pPr>
      <w:ind w:left="283" w:right="0" w:firstLine="0"/>
      <w:spacing w:after="57"/>
    </w:pPr>
  </w:style>
  <w:style w:type="paragraph" w:styleId="965">
    <w:name w:val="toc 3"/>
    <w:basedOn w:val="974"/>
    <w:next w:val="974"/>
    <w:uiPriority w:val="39"/>
    <w:unhideWhenUsed/>
    <w:pPr>
      <w:ind w:left="567" w:right="0" w:firstLine="0"/>
      <w:spacing w:after="57"/>
    </w:pPr>
  </w:style>
  <w:style w:type="paragraph" w:styleId="966">
    <w:name w:val="toc 4"/>
    <w:basedOn w:val="974"/>
    <w:next w:val="974"/>
    <w:uiPriority w:val="39"/>
    <w:unhideWhenUsed/>
    <w:pPr>
      <w:ind w:left="850" w:right="0" w:firstLine="0"/>
      <w:spacing w:after="57"/>
    </w:pPr>
  </w:style>
  <w:style w:type="paragraph" w:styleId="967">
    <w:name w:val="toc 5"/>
    <w:basedOn w:val="974"/>
    <w:next w:val="974"/>
    <w:uiPriority w:val="39"/>
    <w:unhideWhenUsed/>
    <w:pPr>
      <w:ind w:left="1134" w:right="0" w:firstLine="0"/>
      <w:spacing w:after="57"/>
    </w:pPr>
  </w:style>
  <w:style w:type="paragraph" w:styleId="968">
    <w:name w:val="toc 6"/>
    <w:basedOn w:val="974"/>
    <w:next w:val="974"/>
    <w:uiPriority w:val="39"/>
    <w:unhideWhenUsed/>
    <w:pPr>
      <w:ind w:left="1417" w:right="0" w:firstLine="0"/>
      <w:spacing w:after="57"/>
    </w:pPr>
  </w:style>
  <w:style w:type="paragraph" w:styleId="969">
    <w:name w:val="toc 7"/>
    <w:basedOn w:val="974"/>
    <w:next w:val="974"/>
    <w:uiPriority w:val="39"/>
    <w:unhideWhenUsed/>
    <w:pPr>
      <w:ind w:left="1701" w:right="0" w:firstLine="0"/>
      <w:spacing w:after="57"/>
    </w:pPr>
  </w:style>
  <w:style w:type="paragraph" w:styleId="970">
    <w:name w:val="toc 8"/>
    <w:basedOn w:val="974"/>
    <w:next w:val="974"/>
    <w:uiPriority w:val="39"/>
    <w:unhideWhenUsed/>
    <w:pPr>
      <w:ind w:left="1984" w:right="0" w:firstLine="0"/>
      <w:spacing w:after="57"/>
    </w:pPr>
  </w:style>
  <w:style w:type="paragraph" w:styleId="971">
    <w:name w:val="toc 9"/>
    <w:basedOn w:val="974"/>
    <w:next w:val="974"/>
    <w:uiPriority w:val="39"/>
    <w:unhideWhenUsed/>
    <w:pPr>
      <w:ind w:left="2268" w:right="0" w:firstLine="0"/>
      <w:spacing w:after="57"/>
    </w:pPr>
  </w:style>
  <w:style w:type="paragraph" w:styleId="972">
    <w:name w:val="TOC Heading"/>
    <w:uiPriority w:val="39"/>
    <w:unhideWhenUsed/>
  </w:style>
  <w:style w:type="paragraph" w:styleId="973">
    <w:name w:val="table of figures"/>
    <w:basedOn w:val="974"/>
    <w:next w:val="974"/>
    <w:uiPriority w:val="99"/>
    <w:unhideWhenUsed/>
    <w:pPr>
      <w:spacing w:after="0" w:afterAutospacing="0"/>
    </w:pPr>
  </w:style>
  <w:style w:type="paragraph" w:styleId="974" w:default="1">
    <w:name w:val="Normal"/>
    <w:pPr>
      <w:spacing w:after="0" w:line="276" w:lineRule="auto"/>
    </w:pPr>
    <w:rPr>
      <w:rFonts w:ascii="Arial" w:hAnsi="Arial" w:eastAsia="Arial" w:cs="Arial"/>
      <w:lang w:val="ru" w:eastAsia="ru-RU"/>
    </w:rPr>
  </w:style>
  <w:style w:type="paragraph" w:styleId="975">
    <w:name w:val="Heading 1"/>
    <w:basedOn w:val="974"/>
    <w:next w:val="974"/>
    <w:link w:val="980"/>
    <w:uiPriority w:val="9"/>
    <w:qFormat/>
    <w:pPr>
      <w:keepNext/>
      <w:spacing w:after="160" w:line="259" w:lineRule="auto"/>
      <w:outlineLvl w:val="0"/>
    </w:pPr>
    <w:rPr>
      <w:rFonts w:ascii="Times New Roman" w:hAnsi="Times New Roman" w:cs="Times New Roman" w:eastAsiaTheme="minorHAnsi"/>
      <w:b/>
      <w:bCs/>
      <w:color w:val="4f4f4f"/>
      <w:sz w:val="32"/>
      <w:szCs w:val="32"/>
      <w:shd w:val="clear" w:color="auto" w:fill="ffffff"/>
      <w:lang w:val="ru-RU" w:eastAsia="en-US"/>
    </w:rPr>
  </w:style>
  <w:style w:type="paragraph" w:styleId="976">
    <w:name w:val="Heading 2"/>
    <w:basedOn w:val="974"/>
    <w:next w:val="974"/>
    <w:link w:val="986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77" w:default="1">
    <w:name w:val="Default Paragraph Font"/>
    <w:uiPriority w:val="1"/>
    <w:semiHidden/>
    <w:unhideWhenUsed/>
  </w:style>
  <w:style w:type="table" w:styleId="9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9" w:default="1">
    <w:name w:val="No List"/>
    <w:uiPriority w:val="99"/>
    <w:semiHidden/>
    <w:unhideWhenUsed/>
  </w:style>
  <w:style w:type="character" w:styleId="980" w:customStyle="1">
    <w:name w:val="Заголовок 1 Знак"/>
    <w:basedOn w:val="977"/>
    <w:link w:val="975"/>
    <w:uiPriority w:val="9"/>
    <w:rPr>
      <w:rFonts w:ascii="Times New Roman" w:hAnsi="Times New Roman" w:cs="Times New Roman"/>
      <w:b/>
      <w:bCs/>
      <w:color w:val="4f4f4f"/>
      <w:sz w:val="32"/>
      <w:szCs w:val="32"/>
    </w:rPr>
  </w:style>
  <w:style w:type="paragraph" w:styleId="981">
    <w:name w:val="Body Text"/>
    <w:basedOn w:val="974"/>
    <w:link w:val="982"/>
    <w:uiPriority w:val="99"/>
    <w:unhideWhenUsed/>
    <w:pPr>
      <w:spacing w:after="160" w:line="259" w:lineRule="auto"/>
    </w:pPr>
    <w:rPr>
      <w:rFonts w:ascii="Times New Roman" w:hAnsi="Times New Roman" w:cs="Times New Roman" w:eastAsiaTheme="minorHAnsi"/>
      <w:color w:val="4f4f4f"/>
      <w:sz w:val="32"/>
      <w:szCs w:val="32"/>
      <w:shd w:val="clear" w:color="auto" w:fill="ffffff"/>
      <w:lang w:val="ru-RU" w:eastAsia="en-US"/>
    </w:rPr>
  </w:style>
  <w:style w:type="character" w:styleId="982" w:customStyle="1">
    <w:name w:val="Основной текст Знак"/>
    <w:basedOn w:val="977"/>
    <w:link w:val="981"/>
    <w:uiPriority w:val="99"/>
    <w:rPr>
      <w:rFonts w:ascii="Times New Roman" w:hAnsi="Times New Roman" w:cs="Times New Roman"/>
      <w:color w:val="4f4f4f"/>
      <w:sz w:val="32"/>
      <w:szCs w:val="32"/>
    </w:rPr>
  </w:style>
  <w:style w:type="paragraph" w:styleId="983">
    <w:name w:val="Body Text 2"/>
    <w:basedOn w:val="974"/>
    <w:link w:val="984"/>
    <w:uiPriority w:val="99"/>
    <w:unhideWhenUsed/>
    <w:pPr>
      <w:spacing w:after="160" w:line="259" w:lineRule="auto"/>
    </w:pPr>
    <w:rPr>
      <w:rFonts w:ascii="Times New Roman" w:hAnsi="Times New Roman" w:cs="Times New Roman" w:eastAsiaTheme="minorHAnsi"/>
      <w:color w:val="000000" w:themeColor="text1"/>
      <w:sz w:val="32"/>
      <w:szCs w:val="32"/>
      <w:lang w:val="ru-RU" w:eastAsia="en-US"/>
    </w:rPr>
  </w:style>
  <w:style w:type="character" w:styleId="984" w:customStyle="1">
    <w:name w:val="Основной текст 2 Знак"/>
    <w:basedOn w:val="977"/>
    <w:link w:val="983"/>
    <w:uiPriority w:val="99"/>
    <w:rPr>
      <w:rFonts w:ascii="Times New Roman" w:hAnsi="Times New Roman" w:cs="Times New Roman"/>
      <w:color w:val="000000" w:themeColor="text1"/>
      <w:sz w:val="32"/>
      <w:szCs w:val="32"/>
    </w:rPr>
  </w:style>
  <w:style w:type="paragraph" w:styleId="985">
    <w:name w:val="List Paragraph"/>
    <w:basedOn w:val="974"/>
    <w:uiPriority w:val="34"/>
    <w:qFormat/>
    <w:pPr>
      <w:contextualSpacing/>
      <w:ind w:left="720"/>
    </w:pPr>
  </w:style>
  <w:style w:type="character" w:styleId="986" w:customStyle="1">
    <w:name w:val="Заголовок 2 Знак"/>
    <w:basedOn w:val="977"/>
    <w:link w:val="976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ru" w:eastAsia="ru-RU"/>
    </w:rPr>
  </w:style>
  <w:style w:type="character" w:styleId="987">
    <w:name w:val="Hyperlink"/>
    <w:basedOn w:val="977"/>
    <w:uiPriority w:val="99"/>
    <w:unhideWhenUsed/>
    <w:rPr>
      <w:color w:val="0563c1" w:themeColor="hyperlink"/>
      <w:u w:val="single"/>
    </w:rPr>
  </w:style>
  <w:style w:type="character" w:styleId="988">
    <w:name w:val="FollowedHyperlink"/>
    <w:basedOn w:val="977"/>
    <w:uiPriority w:val="99"/>
    <w:semiHidden/>
    <w:unhideWhenUsed/>
    <w:rPr>
      <w:color w:val="954f72" w:themeColor="followedHyperlink"/>
      <w:u w:val="single"/>
    </w:rPr>
  </w:style>
  <w:style w:type="character" w:styleId="989">
    <w:name w:val="annotation reference"/>
    <w:basedOn w:val="977"/>
    <w:uiPriority w:val="99"/>
    <w:semiHidden/>
    <w:unhideWhenUsed/>
    <w:rPr>
      <w:sz w:val="16"/>
      <w:szCs w:val="16"/>
    </w:rPr>
  </w:style>
  <w:style w:type="paragraph" w:styleId="990">
    <w:name w:val="annotation text"/>
    <w:basedOn w:val="974"/>
    <w:link w:val="99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91" w:customStyle="1">
    <w:name w:val="Текст примечания Знак"/>
    <w:basedOn w:val="977"/>
    <w:link w:val="990"/>
    <w:uiPriority w:val="99"/>
    <w:semiHidden/>
    <w:rPr>
      <w:rFonts w:ascii="Arial" w:hAnsi="Arial" w:eastAsia="Arial" w:cs="Arial"/>
      <w:sz w:val="20"/>
      <w:szCs w:val="20"/>
      <w:lang w:val="ru" w:eastAsia="ru-RU"/>
    </w:rPr>
  </w:style>
  <w:style w:type="paragraph" w:styleId="992">
    <w:name w:val="annotation subject"/>
    <w:basedOn w:val="990"/>
    <w:next w:val="990"/>
    <w:link w:val="993"/>
    <w:uiPriority w:val="99"/>
    <w:semiHidden/>
    <w:unhideWhenUsed/>
    <w:rPr>
      <w:b/>
      <w:bCs/>
    </w:rPr>
  </w:style>
  <w:style w:type="character" w:styleId="993" w:customStyle="1">
    <w:name w:val="Тема примечания Знак"/>
    <w:basedOn w:val="991"/>
    <w:link w:val="992"/>
    <w:uiPriority w:val="99"/>
    <w:semiHidden/>
    <w:rPr>
      <w:rFonts w:ascii="Arial" w:hAnsi="Arial" w:eastAsia="Arial" w:cs="Arial"/>
      <w:b/>
      <w:bCs/>
      <w:sz w:val="20"/>
      <w:szCs w:val="20"/>
      <w:lang w:val="ru" w:eastAsia="ru-RU"/>
    </w:rPr>
  </w:style>
  <w:style w:type="paragraph" w:styleId="994">
    <w:name w:val="Revision"/>
    <w:hidden/>
    <w:uiPriority w:val="99"/>
    <w:semiHidden/>
    <w:pPr>
      <w:spacing w:after="0" w:line="240" w:lineRule="auto"/>
    </w:pPr>
    <w:rPr>
      <w:rFonts w:ascii="Arial" w:hAnsi="Arial" w:eastAsia="Arial" w:cs="Arial"/>
      <w:lang w:val="ru" w:eastAsia="ru-RU"/>
    </w:rPr>
  </w:style>
  <w:style w:type="paragraph" w:styleId="995">
    <w:name w:val="Balloon Text"/>
    <w:basedOn w:val="974"/>
    <w:link w:val="996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996" w:customStyle="1">
    <w:name w:val="Текст выноски Знак"/>
    <w:basedOn w:val="977"/>
    <w:link w:val="995"/>
    <w:uiPriority w:val="99"/>
    <w:semiHidden/>
    <w:rPr>
      <w:rFonts w:ascii="Segoe UI" w:hAnsi="Segoe UI" w:eastAsia="Arial" w:cs="Segoe UI"/>
      <w:sz w:val="18"/>
      <w:szCs w:val="18"/>
      <w:lang w:val="ru" w:eastAsia="ru-RU"/>
    </w:rPr>
  </w:style>
  <w:style w:type="paragraph" w:styleId="997">
    <w:name w:val="Normal (Web)"/>
    <w:basedOn w:val="97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998" w:customStyle="1">
    <w:name w:val="message-time"/>
    <w:basedOn w:val="977"/>
  </w:style>
  <w:style w:type="character" w:styleId="999" w:customStyle="1">
    <w:name w:val="matching-text-highlight"/>
    <w:basedOn w:val="977"/>
  </w:style>
  <w:style w:type="paragraph" w:styleId="1000" w:customStyle="1">
    <w:name w:val="x_msonormal"/>
    <w:basedOn w:val="9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1001" w:customStyle="1">
    <w:name w:val="x_msolistparagraph"/>
    <w:basedOn w:val="9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002" w:customStyle="1">
    <w:name w:val="fontstyle01"/>
    <w:basedOn w:val="977"/>
    <w:rPr>
      <w:rFonts w:hint="default" w:ascii="Times New Roman" w:hAnsi="Times New Roman" w:cs="Times New Roman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hyperlink" Target="https://rrfp.ru/" TargetMode="External"/><Relationship Id="rId18" Type="http://schemas.openxmlformats.org/officeDocument/2006/relationships/hyperlink" Target="https://cmd.hse.ru/" TargetMode="External"/><Relationship Id="rId19" Type="http://schemas.openxmlformats.org/officeDocument/2006/relationships/hyperlink" Target="https://my.mts-link.ru/j/82133577/2091963842/session/760410093" TargetMode="External"/><Relationship Id="rId20" Type="http://schemas.openxmlformats.org/officeDocument/2006/relationships/hyperlink" Target="https://docs.google.com/document/d/1NcDkivWfKnlcSOYGcKfr4dJOTRy_gO1F/edit?usp=sharing&amp;ouid=115930524960639666691&amp;rtpof=true&amp;sd=true" TargetMode="External"/><Relationship Id="rId21" Type="http://schemas.openxmlformats.org/officeDocument/2006/relationships/hyperlink" Target="https://my.mts-link.ru/j/117505175/1264500778" TargetMode="External"/><Relationship Id="rId22" Type="http://schemas.openxmlformats.org/officeDocument/2006/relationships/hyperlink" Target="https://my.mts-link.ru/j/117531009/152872080" TargetMode="External"/><Relationship Id="rId23" Type="http://schemas.openxmlformats.org/officeDocument/2006/relationships/hyperlink" Target="https://my.mts-link.ru/j/117533529/1353994743" TargetMode="External"/><Relationship Id="rId24" Type="http://schemas.openxmlformats.org/officeDocument/2006/relationships/hyperlink" Target="https://my.mts-link.ru/j/117536447/683432903" TargetMode="External"/><Relationship Id="rId25" Type="http://schemas.openxmlformats.org/officeDocument/2006/relationships/hyperlink" Target="https://my.mts-link.ru/j/117550167/1367363704" TargetMode="External"/><Relationship Id="rId26" Type="http://schemas.openxmlformats.org/officeDocument/2006/relationships/hyperlink" Target="https://my.mts-link.ru/j/117560193/1075496730" TargetMode="External"/><Relationship Id="rId27" Type="http://schemas.openxmlformats.org/officeDocument/2006/relationships/hyperlink" Target="https://my.mts-link.ru/j/117505175/732324394" TargetMode="External"/><Relationship Id="rId28" Type="http://schemas.openxmlformats.org/officeDocument/2006/relationships/hyperlink" Target="https://my.mts-link.ru/j/117531009/1982574692" TargetMode="External"/><Relationship Id="rId29" Type="http://schemas.openxmlformats.org/officeDocument/2006/relationships/hyperlink" Target="https://my.mts-link.ru/j/117536447/673290099" TargetMode="External"/><Relationship Id="rId30" Type="http://schemas.openxmlformats.org/officeDocument/2006/relationships/hyperlink" Target="https://my.mts-link.ru/j/117505175/1437548965" TargetMode="External"/><Relationship Id="rId31" Type="http://schemas.openxmlformats.org/officeDocument/2006/relationships/hyperlink" Target="https://my.mts-link.ru/j/105857733/1334723536" TargetMode="External"/><Relationship Id="rId32" Type="http://schemas.openxmlformats.org/officeDocument/2006/relationships/hyperlink" Target="https://my.mts-link.ru/j/117505175/868748663" TargetMode="External"/><Relationship Id="rId33" Type="http://schemas.openxmlformats.org/officeDocument/2006/relationships/hyperlink" Target="https://my.mts-link.ru/j/117531009/616488462" TargetMode="External"/><Relationship Id="rId34" Type="http://schemas.openxmlformats.org/officeDocument/2006/relationships/hyperlink" Target="https://my.mts-link.ru/j/117533529/430819085" TargetMode="External"/><Relationship Id="rId35" Type="http://schemas.openxmlformats.org/officeDocument/2006/relationships/hyperlink" Target="https://us06web.zoom.us/j/88924516947?pwd=t5gCJpXbGatfltbk3AtxD1mzbmZJYo.1" TargetMode="External"/><Relationship Id="rId36" Type="http://schemas.openxmlformats.org/officeDocument/2006/relationships/hyperlink" Target="https://my.mts-link.ru/j/117536447/780117961" TargetMode="External"/><Relationship Id="rId37" Type="http://schemas.openxmlformats.org/officeDocument/2006/relationships/hyperlink" Target="https://my.mts-link.ru/j/105857733/897520960" TargetMode="External"/><Relationship Id="rId38" Type="http://schemas.openxmlformats.org/officeDocument/2006/relationships/hyperlink" Target="https://my.mts-link.ru/j/117550167/1705540833" TargetMode="External"/><Relationship Id="rId39" Type="http://schemas.openxmlformats.org/officeDocument/2006/relationships/hyperlink" Target="https://my.mts-link.ru/j/117560193/1213304254" TargetMode="External"/><Relationship Id="rId40" Type="http://schemas.openxmlformats.org/officeDocument/2006/relationships/hyperlink" Target="https://my.mts-link.ru/j/82133577/1375026198" TargetMode="External"/><Relationship Id="rId41" Type="http://schemas.openxmlformats.org/officeDocument/2006/relationships/hyperlink" Target="https://my.mts-link.ru/j/82133577/1375026198" TargetMode="External"/><Relationship Id="rId42" Type="http://schemas.openxmlformats.org/officeDocument/2006/relationships/hyperlink" Target="https://my.mts-link.ru/j/105857733/452075947" TargetMode="External"/><Relationship Id="rId43" Type="http://schemas.openxmlformats.org/officeDocument/2006/relationships/hyperlink" Target="https://my.mts-link.ru/j/117505175/600374832" TargetMode="External"/><Relationship Id="rId44" Type="http://schemas.openxmlformats.org/officeDocument/2006/relationships/hyperlink" Target="https://my.mts-link.ru/j/117531009/676310837" TargetMode="External"/><Relationship Id="rId45" Type="http://schemas.openxmlformats.org/officeDocument/2006/relationships/hyperlink" Target="https://my.mts-link.ru/j/117533529/327724981" TargetMode="External"/><Relationship Id="rId46" Type="http://schemas.openxmlformats.org/officeDocument/2006/relationships/hyperlink" Target="https://my.mts-link.ru/j/117536447/2136076675" TargetMode="External"/><Relationship Id="rId47" Type="http://schemas.openxmlformats.org/officeDocument/2006/relationships/hyperlink" Target="https://my.mts-link.ru/j/82133577/119259588/session/53325682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948A1-9C42-4678-8F7C-DCDAF862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Ростислав Новиков</cp:lastModifiedBy>
  <cp:revision>212</cp:revision>
  <dcterms:created xsi:type="dcterms:W3CDTF">2023-11-15T16:53:00Z</dcterms:created>
  <dcterms:modified xsi:type="dcterms:W3CDTF">2024-11-13T20:32:23Z</dcterms:modified>
</cp:coreProperties>
</file>